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D9" w:rsidRPr="00622D29" w:rsidRDefault="007E23F3" w:rsidP="00315F60">
      <w:pPr>
        <w:pStyle w:val="1"/>
        <w:keepNext w:val="0"/>
        <w:keepLines w:val="0"/>
        <w:jc w:val="center"/>
        <w:rPr>
          <w:rFonts w:ascii="Times New Roman" w:eastAsia="宋体" w:hAnsi="Times New Roman" w:cs="Times New Roman"/>
          <w:color w:val="000000" w:themeColor="text1"/>
        </w:rPr>
      </w:pPr>
      <w:r w:rsidRPr="00622D29">
        <w:rPr>
          <w:rFonts w:ascii="Times New Roman" w:eastAsia="宋体" w:hAnsi="Times New Roman" w:cs="Times New Roman"/>
          <w:color w:val="000000" w:themeColor="text1"/>
        </w:rPr>
        <w:t>《上海市食品经营许可管理实施办法》</w:t>
      </w:r>
      <w:r w:rsidR="00121BAC">
        <w:rPr>
          <w:rFonts w:ascii="Times New Roman" w:eastAsia="宋体" w:hAnsi="Times New Roman" w:cs="Times New Roman" w:hint="eastAsia"/>
          <w:color w:val="000000" w:themeColor="text1"/>
        </w:rPr>
        <w:t>解读</w:t>
      </w:r>
    </w:p>
    <w:p w:rsidR="00074DE4" w:rsidRPr="00622D29" w:rsidRDefault="00074DE4" w:rsidP="0035310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622D2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</w:t>
      </w:r>
      <w:r w:rsidR="00FA0B44" w:rsidRPr="00622D2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修订</w:t>
      </w:r>
      <w:r w:rsidRPr="00622D2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背景</w:t>
      </w:r>
      <w:r w:rsidR="00AE5782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和目的</w:t>
      </w:r>
    </w:p>
    <w:p w:rsidR="00B61BAC" w:rsidRPr="00B61BAC" w:rsidRDefault="0032336E" w:rsidP="00B61BAC">
      <w:pPr>
        <w:spacing w:line="560" w:lineRule="exact"/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根据《</w:t>
      </w:r>
      <w:r w:rsidR="00074DE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食品经营许可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管理办法》（原国家食品药品监督管理总局第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17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号令）</w:t>
      </w:r>
      <w:r w:rsidR="00074DE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原上海市食品药品监督管理局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2016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年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12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月制定</w:t>
      </w:r>
      <w:r w:rsidR="00596745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发布</w:t>
      </w:r>
      <w:r w:rsidR="00074DE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《上海市食品经营许可管理实施办法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（试行）</w:t>
      </w:r>
      <w:r w:rsidR="00074DE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》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（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沪食药监法〔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2016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〕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596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</w:t>
      </w:r>
      <w:r w:rsidR="00DE2233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（以下简称办法）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，并于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2017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年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月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日起施行</w:t>
      </w:r>
      <w:r w:rsidRPr="00622D2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，有效期</w:t>
      </w:r>
      <w:r w:rsidRPr="00622D2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 w:rsidRPr="00622D2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E839AB" w:rsidRPr="00622D2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。两年来</w:t>
      </w:r>
      <w:r w:rsidR="00AE5782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 w:rsidR="006E32D3" w:rsidRPr="00622D2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国家和本市出台了一系列行政许可改革</w:t>
      </w:r>
      <w:r w:rsidR="00667B70" w:rsidRPr="00622D2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举措</w:t>
      </w:r>
      <w:r w:rsidR="006E32D3" w:rsidRPr="00622D2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</w:t>
      </w:r>
      <w:r w:rsidR="00AE5782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并对</w:t>
      </w:r>
      <w:r w:rsidR="00AE5782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市场监管体制</w:t>
      </w:r>
      <w:r w:rsidR="00AE5782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进行</w:t>
      </w:r>
      <w:r w:rsidR="00AE5782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改革</w:t>
      </w:r>
      <w:r w:rsidR="00AE5782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。</w:t>
      </w:r>
      <w:r w:rsidR="00AE5782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根据上述情况，结合本市食品经营特点，市市场监督管理局对办法进行修订</w:t>
      </w:r>
      <w:r w:rsidRPr="00622D2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  <w:r w:rsidR="00B61BAC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修订后</w:t>
      </w:r>
      <w:r w:rsidR="00B61BAC" w:rsidRPr="00671D6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办法</w:t>
      </w:r>
      <w:r w:rsidR="00B61BAC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的总体框架与原办法基本一致，</w:t>
      </w:r>
      <w:r w:rsidR="00B61BAC" w:rsidRPr="00671D6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分为七章（共五十</w:t>
      </w:r>
      <w:r w:rsidR="00B61BAC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二</w:t>
      </w:r>
      <w:r w:rsidR="00B61BAC" w:rsidRPr="00671D6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条）和</w:t>
      </w:r>
      <w:r w:rsidR="00B61BAC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八</w:t>
      </w:r>
      <w:r w:rsidR="00B61BAC" w:rsidRPr="00671D6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个附件。</w:t>
      </w:r>
    </w:p>
    <w:p w:rsidR="00074DE4" w:rsidRPr="00622D29" w:rsidRDefault="00B61BAC" w:rsidP="00353100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二、</w:t>
      </w:r>
      <w:r w:rsidR="00553EB6" w:rsidRPr="00622D2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修订</w:t>
      </w:r>
      <w:r w:rsidR="00074DE4" w:rsidRPr="00622D2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原则</w:t>
      </w:r>
      <w:r w:rsidR="0084304A" w:rsidRPr="00622D2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和重点修订内容</w:t>
      </w:r>
    </w:p>
    <w:p w:rsidR="00553EB6" w:rsidRPr="00622D29" w:rsidRDefault="00F06BE0" w:rsidP="00F06BE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根据国家和本市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“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放管服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”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“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证照分离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”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改革</w:t>
      </w:r>
      <w:r w:rsidR="00E34BA3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优化营商环境等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工作要求，结合本市市场监管体制改革情况，</w:t>
      </w:r>
      <w:r w:rsidR="00E34BA3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按照有关规定中减材料、减时限、减跑动次数、减现场核查事项的要求，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对办法进行了修订。修订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中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依据的规定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主要</w:t>
      </w:r>
      <w:r w:rsidR="00E34BA3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包括</w:t>
      </w:r>
      <w:r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：</w:t>
      </w:r>
      <w:r w:rsidR="0084304A" w:rsidRPr="00622D29">
        <w:rPr>
          <w:rFonts w:ascii="Times New Roman" w:eastAsia="楷体_GB2312" w:hAnsi="Times New Roman" w:cs="Times New Roman"/>
          <w:b/>
          <w:bCs/>
          <w:color w:val="000000" w:themeColor="text1"/>
          <w:sz w:val="32"/>
          <w:szCs w:val="32"/>
        </w:rPr>
        <w:t>一是</w:t>
      </w:r>
      <w:r w:rsidR="00322379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《市场监督管理总局关于加快推进食品经营许可改革工作要求的通知》</w:t>
      </w:r>
      <w:r w:rsidR="00FB0B21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（国市监食经〔</w:t>
      </w:r>
      <w:r w:rsidR="00FB0B21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2018</w:t>
      </w:r>
      <w:r w:rsidR="00FB0B21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〕</w:t>
      </w:r>
      <w:r w:rsidR="00FB0B21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213</w:t>
      </w:r>
      <w:r w:rsidR="00FB0B21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号）</w:t>
      </w:r>
      <w:r w:rsidR="00A004AC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（以下简称《总局许可改革通知》）</w:t>
      </w:r>
      <w:r w:rsidR="0084304A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；</w:t>
      </w:r>
      <w:r w:rsidRPr="00622D29">
        <w:rPr>
          <w:rFonts w:ascii="Times New Roman" w:eastAsia="楷体_GB2312" w:hAnsi="Times New Roman" w:cs="Times New Roman"/>
          <w:b/>
          <w:bCs/>
          <w:color w:val="000000" w:themeColor="text1"/>
          <w:sz w:val="32"/>
          <w:szCs w:val="32"/>
        </w:rPr>
        <w:t>二是</w:t>
      </w:r>
      <w:r w:rsidR="00322379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《上海市公共数据和一网通办管理办法》</w:t>
      </w:r>
      <w:r w:rsidR="00FB0B21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（市政府令第</w:t>
      </w:r>
      <w:r w:rsidR="00FB0B21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9</w:t>
      </w:r>
      <w:r w:rsidR="00FB0B21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号）</w:t>
      </w:r>
      <w:r w:rsidR="0084304A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；</w:t>
      </w:r>
      <w:r w:rsidRPr="00622D29">
        <w:rPr>
          <w:rFonts w:ascii="Times New Roman" w:eastAsia="楷体_GB2312" w:hAnsi="Times New Roman" w:cs="Times New Roman"/>
          <w:b/>
          <w:bCs/>
          <w:color w:val="000000" w:themeColor="text1"/>
          <w:sz w:val="32"/>
          <w:szCs w:val="32"/>
        </w:rPr>
        <w:t>三</w:t>
      </w:r>
      <w:r w:rsidR="0084304A" w:rsidRPr="00622D29">
        <w:rPr>
          <w:rFonts w:ascii="Times New Roman" w:eastAsia="楷体_GB2312" w:hAnsi="Times New Roman" w:cs="Times New Roman"/>
          <w:b/>
          <w:bCs/>
          <w:color w:val="000000" w:themeColor="text1"/>
          <w:sz w:val="32"/>
          <w:szCs w:val="32"/>
        </w:rPr>
        <w:t>是</w:t>
      </w:r>
      <w:r w:rsidR="00E37307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原市食品药品监管局</w:t>
      </w:r>
      <w:r w:rsidR="00570E1B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制定的</w:t>
      </w:r>
      <w:r w:rsidR="00E37307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《上海市食品经营领域进一步深化</w:t>
      </w:r>
      <w:r w:rsidR="00E37307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“</w:t>
      </w:r>
      <w:r w:rsidR="00E37307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放管服</w:t>
      </w:r>
      <w:r w:rsidR="00E37307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”</w:t>
      </w:r>
      <w:r w:rsidR="00E37307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改革优化营商环境</w:t>
      </w:r>
      <w:r w:rsidR="00E37307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“</w:t>
      </w:r>
      <w:r w:rsidR="00E37307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十二条</w:t>
      </w:r>
      <w:r w:rsidR="00E37307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”</w:t>
      </w:r>
      <w:r w:rsidR="00E37307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措施》</w:t>
      </w:r>
      <w:r w:rsidR="00C8327D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（沪食药监餐饮〔</w:t>
      </w:r>
      <w:r w:rsidR="00C8327D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2018</w:t>
      </w:r>
      <w:r w:rsidR="00C8327D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〕</w:t>
      </w:r>
      <w:r w:rsidR="00C8327D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129</w:t>
      </w:r>
      <w:r w:rsidR="00C8327D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号）</w:t>
      </w:r>
      <w:r w:rsidR="00A004AC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（以下简称《放管服十二条》）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、《关于在全市范围内再复制推广一批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“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证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>照分离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”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改革试点举措的通知》（沪食药监法〔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2018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〕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232</w:t>
      </w:r>
      <w:r w:rsidR="00F82174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号）</w:t>
      </w:r>
      <w:r w:rsidR="007A15CE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。</w:t>
      </w:r>
      <w:r w:rsidR="0084304A" w:rsidRPr="00622D2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重点修订内容如下：</w:t>
      </w:r>
    </w:p>
    <w:p w:rsidR="007D792C" w:rsidRPr="0003185E" w:rsidRDefault="00AE5782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</w:pPr>
      <w:r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（</w:t>
      </w:r>
      <w:r w:rsidR="00F206DC"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一</w:t>
      </w:r>
      <w:r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）</w:t>
      </w:r>
      <w:r w:rsidR="007D792C"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实施“一网通办”改革</w:t>
      </w:r>
    </w:p>
    <w:p w:rsidR="007A15CE" w:rsidRPr="00622D29" w:rsidRDefault="007A15CE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根据《上海市公共数据和一网通办管理办法》，办法第六条</w:t>
      </w:r>
      <w:r w:rsidR="00DC2DF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规定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="001C649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推进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实施许可申请、受理、审查、决定、证照制作、决定公开、咨询等全流程在线办理，提升服务水平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614358" w:rsidRPr="0003185E" w:rsidRDefault="00945434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</w:pPr>
      <w:r w:rsidRPr="0003185E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（</w:t>
      </w:r>
      <w:r w:rsidR="007D792C"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二</w:t>
      </w:r>
      <w:r w:rsidRPr="0003185E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）</w:t>
      </w:r>
      <w:r w:rsidR="007D792C"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减少</w:t>
      </w:r>
      <w:r w:rsidR="00412524" w:rsidRPr="0003185E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申请</w:t>
      </w:r>
      <w:r w:rsidR="00614358" w:rsidRPr="0003185E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材料</w:t>
      </w:r>
    </w:p>
    <w:p w:rsidR="00614358" w:rsidRPr="007D792C" w:rsidRDefault="007D792C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D792C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一是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鉴于</w:t>
      </w:r>
      <w:r w:rsidR="00553EB6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营业执照和食品经营许可证均由市场监管部门核发，</w:t>
      </w:r>
      <w:r w:rsidR="003551C5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办法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规定许可新证和延续申请时，只需提供</w:t>
      </w:r>
      <w:r w:rsidR="00553EB6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除营业执照以外的主体资格证明文件复印件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Pr="007D792C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二是</w:t>
      </w:r>
      <w:r w:rsidR="00A004AC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办法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规定部分制度</w:t>
      </w:r>
      <w:r w:rsidR="00DC2DF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或协议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类材料</w:t>
      </w:r>
      <w:r w:rsidRPr="007D792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在申请食品许可时无法提供的，申请人应当在约定期限内向</w:t>
      </w:r>
      <w:r w:rsidRPr="007D792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所在地区市场监督管理部门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提交。</w:t>
      </w:r>
    </w:p>
    <w:p w:rsidR="007D792C" w:rsidRPr="0003185E" w:rsidRDefault="007D792C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</w:pPr>
      <w:r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（三）减少</w:t>
      </w:r>
      <w:r w:rsidRPr="0003185E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现场核查</w:t>
      </w:r>
      <w:r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事项</w:t>
      </w:r>
    </w:p>
    <w:p w:rsidR="00412524" w:rsidRPr="00622D29" w:rsidRDefault="00A004AC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622D29">
        <w:rPr>
          <w:rFonts w:ascii="Times New Roman" w:eastAsia="仿宋_GB2312" w:hAnsi="Times New Roman" w:cs="Times New Roman"/>
          <w:bCs/>
          <w:sz w:val="32"/>
          <w:szCs w:val="32"/>
        </w:rPr>
        <w:t>办法</w:t>
      </w:r>
      <w:r w:rsidR="00412524" w:rsidRPr="00622D29">
        <w:rPr>
          <w:rFonts w:ascii="Times New Roman" w:eastAsia="仿宋_GB2312" w:hAnsi="Times New Roman" w:cs="Times New Roman"/>
          <w:bCs/>
          <w:sz w:val="32"/>
          <w:szCs w:val="32"/>
        </w:rPr>
        <w:t>增加</w:t>
      </w:r>
      <w:r w:rsidR="006C45A1" w:rsidRPr="00622D29">
        <w:rPr>
          <w:rFonts w:ascii="Times New Roman" w:eastAsia="仿宋_GB2312" w:hAnsi="Times New Roman" w:cs="Times New Roman"/>
          <w:bCs/>
          <w:sz w:val="32"/>
          <w:szCs w:val="32"/>
        </w:rPr>
        <w:t>附件</w:t>
      </w:r>
      <w:r w:rsidR="006C45A1" w:rsidRPr="00622D29"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 w:rsidR="00412524" w:rsidRPr="00622D29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="006C45A1" w:rsidRPr="00622D29">
        <w:rPr>
          <w:rFonts w:ascii="Times New Roman" w:eastAsia="仿宋_GB2312" w:hAnsi="Times New Roman" w:cs="Times New Roman"/>
          <w:bCs/>
          <w:sz w:val="32"/>
          <w:szCs w:val="32"/>
        </w:rPr>
        <w:t>可根据申请材料作出许可决定的食品经营许可事项</w:t>
      </w:r>
      <w:r w:rsidR="00412524" w:rsidRPr="00622D29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Pr="00622D29">
        <w:rPr>
          <w:rFonts w:ascii="Times New Roman" w:eastAsia="仿宋_GB2312" w:hAnsi="Times New Roman" w:cs="Times New Roman"/>
          <w:bCs/>
          <w:sz w:val="32"/>
          <w:szCs w:val="32"/>
        </w:rPr>
        <w:t>，将</w:t>
      </w:r>
      <w:r w:rsidR="007D792C">
        <w:rPr>
          <w:rFonts w:ascii="Times New Roman" w:eastAsia="仿宋_GB2312" w:hAnsi="Times New Roman" w:cs="Times New Roman" w:hint="eastAsia"/>
          <w:bCs/>
          <w:sz w:val="32"/>
          <w:szCs w:val="32"/>
        </w:rPr>
        <w:t>原</w:t>
      </w:r>
      <w:r w:rsidRPr="00622D29">
        <w:rPr>
          <w:rFonts w:ascii="Times New Roman" w:eastAsia="仿宋_GB2312" w:hAnsi="Times New Roman" w:cs="Times New Roman"/>
          <w:bCs/>
          <w:sz w:val="32"/>
          <w:szCs w:val="32"/>
        </w:rPr>
        <w:t>规定</w:t>
      </w:r>
      <w:r w:rsidR="007D792C">
        <w:rPr>
          <w:rFonts w:ascii="Times New Roman" w:eastAsia="仿宋_GB2312" w:hAnsi="Times New Roman" w:cs="Times New Roman" w:hint="eastAsia"/>
          <w:bCs/>
          <w:sz w:val="32"/>
          <w:szCs w:val="32"/>
        </w:rPr>
        <w:t>的</w:t>
      </w:r>
      <w:r w:rsidRPr="00622D29">
        <w:rPr>
          <w:rFonts w:ascii="Times New Roman" w:eastAsia="仿宋_GB2312" w:hAnsi="Times New Roman" w:cs="Times New Roman"/>
          <w:bCs/>
          <w:sz w:val="32"/>
          <w:szCs w:val="32"/>
        </w:rPr>
        <w:t>可不开展现场核查的新发证事项由原来的一项</w:t>
      </w:r>
      <w:r w:rsidR="003660F6" w:rsidRPr="00622D29">
        <w:rPr>
          <w:rFonts w:ascii="Times New Roman" w:eastAsia="仿宋_GB2312" w:hAnsi="Times New Roman" w:cs="Times New Roman"/>
          <w:bCs/>
          <w:sz w:val="32"/>
          <w:szCs w:val="32"/>
        </w:rPr>
        <w:t>增加</w:t>
      </w:r>
      <w:r w:rsidRPr="00622D29">
        <w:rPr>
          <w:rFonts w:ascii="Times New Roman" w:eastAsia="仿宋_GB2312" w:hAnsi="Times New Roman" w:cs="Times New Roman"/>
          <w:bCs/>
          <w:sz w:val="32"/>
          <w:szCs w:val="32"/>
        </w:rPr>
        <w:t>至六项</w:t>
      </w:r>
      <w:r w:rsidR="00412524" w:rsidRPr="00622D29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7A15CE" w:rsidRPr="0003185E" w:rsidRDefault="008D7098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</w:pPr>
      <w:r w:rsidRPr="0003185E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（四）</w:t>
      </w:r>
      <w:r w:rsidR="007D792C"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减少许可</w:t>
      </w:r>
      <w:r w:rsidR="007A15CE" w:rsidRPr="0003185E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时限</w:t>
      </w:r>
    </w:p>
    <w:p w:rsidR="007A15CE" w:rsidRPr="00622D29" w:rsidRDefault="00945434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受理申请</w:t>
      </w:r>
      <w:r w:rsidR="002716E7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至作出许可决定的时限，由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个工作日</w:t>
      </w:r>
      <w:r w:rsidR="002716E7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缩短为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个工作日</w:t>
      </w:r>
      <w:r w:rsidR="002716E7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可以</w:t>
      </w:r>
      <w:r w:rsidR="002716E7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依法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延长</w:t>
      </w:r>
      <w:r w:rsidR="002716E7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的时限，由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个工作日</w:t>
      </w:r>
      <w:r w:rsidR="002716E7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缩短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个工作日</w:t>
      </w:r>
      <w:r w:rsidR="00EC1F0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7A15CE" w:rsidRPr="00622D29" w:rsidRDefault="00945434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2716E7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作出决定至向申请人颁发食品经营许可证的时限，由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个工作日</w:t>
      </w:r>
      <w:r w:rsidR="002716E7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缩短为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 w:rsidR="00EC1F0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个工作日</w:t>
      </w:r>
      <w:r w:rsidR="00EC1F0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7A15CE" w:rsidRPr="00622D29" w:rsidRDefault="00945434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2716E7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经营场所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现场核查</w:t>
      </w:r>
      <w:r w:rsidR="002716E7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时限，</w:t>
      </w:r>
      <w:r w:rsidR="00576D2B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由</w:t>
      </w:r>
      <w:r w:rsidR="00576D2B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 w:rsidR="00576D2B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个工作日缩短为</w:t>
      </w:r>
      <w:r w:rsidR="00576D2B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 w:rsidR="00576D2B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个工作日</w:t>
      </w:r>
      <w:r w:rsidR="00EC1F0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EA057D" w:rsidRPr="00EC1F00" w:rsidRDefault="00EA057D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4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412524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对不进行现场核查的许可新证或变更申请事项，自受理申请之日起</w:t>
      </w:r>
      <w:r w:rsidR="00412524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 w:rsidR="00412524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个工作日内许可决定</w:t>
      </w:r>
      <w:r w:rsidR="00EC1F0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412524" w:rsidRPr="00622D29" w:rsidRDefault="00412524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84304A" w:rsidRPr="00622D29">
        <w:rPr>
          <w:rFonts w:ascii="Times New Roman" w:eastAsia="仿宋_GB2312" w:hAnsi="Times New Roman" w:cs="Times New Roman"/>
          <w:bCs/>
          <w:sz w:val="32"/>
          <w:szCs w:val="32"/>
        </w:rPr>
        <w:t>对食品经营许可证载明的经营者名称、法定代表人（负责人）、门牌号变更以及食品经营许可证补办、注销等许可事项，自受理申请之日起</w:t>
      </w:r>
      <w:r w:rsidR="0084304A" w:rsidRPr="00622D29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="0084304A" w:rsidRPr="00622D29">
        <w:rPr>
          <w:rFonts w:ascii="Times New Roman" w:eastAsia="仿宋_GB2312" w:hAnsi="Times New Roman" w:cs="Times New Roman"/>
          <w:bCs/>
          <w:sz w:val="32"/>
          <w:szCs w:val="32"/>
        </w:rPr>
        <w:t>个工作日内作出许可决定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7D792C" w:rsidRPr="0003185E" w:rsidRDefault="00945434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</w:pPr>
      <w:r w:rsidRPr="0003185E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（</w:t>
      </w:r>
      <w:r w:rsidR="00592814" w:rsidRPr="0003185E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五</w:t>
      </w:r>
      <w:r w:rsidRPr="0003185E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）</w:t>
      </w:r>
      <w:r w:rsidR="00F91154"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缩短证后监管时限</w:t>
      </w:r>
    </w:p>
    <w:p w:rsidR="007A15CE" w:rsidRPr="00622D29" w:rsidRDefault="003043E8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以</w:t>
      </w:r>
      <w:r w:rsidRPr="00622D29">
        <w:rPr>
          <w:rFonts w:ascii="Times New Roman" w:eastAsia="仿宋_GB2312" w:hAnsi="Times New Roman" w:cs="Times New Roman"/>
          <w:sz w:val="32"/>
          <w:szCs w:val="32"/>
        </w:rPr>
        <w:t>未进行现场核查</w:t>
      </w:r>
      <w:r w:rsidR="0080678E" w:rsidRPr="00622D29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622D29">
        <w:rPr>
          <w:rFonts w:ascii="Times New Roman" w:eastAsia="仿宋_GB2312" w:hAnsi="Times New Roman" w:cs="Times New Roman"/>
          <w:sz w:val="32"/>
          <w:szCs w:val="32"/>
        </w:rPr>
        <w:t>方式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作出许可决定</w:t>
      </w:r>
      <w:r w:rsidR="0080678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="00576D2B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监督检查时限，由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个月</w:t>
      </w:r>
      <w:r w:rsidR="00576D2B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缩短为</w:t>
      </w:r>
      <w:r w:rsidR="00491541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30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</w:t>
      </w:r>
      <w:r w:rsidR="00491541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工作日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B61BAC" w:rsidRPr="0003185E" w:rsidRDefault="00945434" w:rsidP="00B61BAC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</w:pPr>
      <w:r w:rsidRPr="0003185E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（</w:t>
      </w:r>
      <w:r w:rsidR="00F91154"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六</w:t>
      </w:r>
      <w:r w:rsidRPr="0003185E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）</w:t>
      </w:r>
      <w:r w:rsidR="003B1E90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与</w:t>
      </w:r>
      <w:r w:rsidR="00391149"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改革举措和新业态</w:t>
      </w:r>
      <w:r w:rsidR="00622DBC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管理</w:t>
      </w:r>
      <w:r w:rsidR="00B61BAC"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衔接</w:t>
      </w:r>
    </w:p>
    <w:p w:rsidR="007A15CE" w:rsidRDefault="00C53B2A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Times New Roman" w:eastAsia="仿宋_GB2312" w:hAnsi="Times New Roman"/>
          <w:sz w:val="32"/>
          <w:szCs w:val="30"/>
        </w:rPr>
      </w:pP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办法</w:t>
      </w:r>
      <w:r w:rsidR="00F911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规定：</w:t>
      </w:r>
      <w:r w:rsidR="00F91154"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一是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国家和本市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在优化许可条件、简化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许可</w:t>
      </w:r>
      <w:r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流程、缩短许可时限等方面</w:t>
      </w:r>
      <w:r w:rsidR="007A15CE" w:rsidRPr="00622D2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另有规定的，按照相关规定执行</w:t>
      </w:r>
      <w:r w:rsidR="00F911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="00F91154"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二是</w:t>
      </w:r>
      <w:r w:rsidR="00F91154">
        <w:rPr>
          <w:rFonts w:eastAsia="仿宋_GB2312" w:hint="eastAsia"/>
          <w:sz w:val="32"/>
          <w:szCs w:val="32"/>
        </w:rPr>
        <w:t>食品经营者设立的前置配送服务点、</w:t>
      </w:r>
      <w:r w:rsidR="00F91154" w:rsidRPr="00807026">
        <w:rPr>
          <w:rFonts w:eastAsia="仿宋_GB2312"/>
          <w:sz w:val="32"/>
          <w:szCs w:val="32"/>
        </w:rPr>
        <w:t>自动售货设备</w:t>
      </w:r>
      <w:r w:rsidR="00F91154">
        <w:rPr>
          <w:rFonts w:eastAsia="仿宋_GB2312" w:hint="eastAsia"/>
          <w:sz w:val="32"/>
          <w:szCs w:val="32"/>
        </w:rPr>
        <w:t>放置点</w:t>
      </w:r>
      <w:r w:rsidR="00F91154" w:rsidRPr="00444F7A">
        <w:rPr>
          <w:rFonts w:eastAsia="仿宋_GB2312" w:hint="eastAsia"/>
          <w:sz w:val="32"/>
          <w:szCs w:val="32"/>
        </w:rPr>
        <w:t>等</w:t>
      </w:r>
      <w:r w:rsidR="00F91154">
        <w:rPr>
          <w:rFonts w:eastAsia="仿宋_GB2312" w:hint="eastAsia"/>
          <w:sz w:val="32"/>
          <w:szCs w:val="32"/>
        </w:rPr>
        <w:t>场所的管理要求另行规定；</w:t>
      </w:r>
      <w:r w:rsidR="00F91154" w:rsidRPr="0003185E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三是</w:t>
      </w:r>
      <w:r w:rsidR="00F91154">
        <w:rPr>
          <w:rFonts w:ascii="Times New Roman" w:eastAsia="仿宋_GB2312" w:hAnsi="Times New Roman" w:hint="eastAsia"/>
          <w:sz w:val="32"/>
          <w:szCs w:val="30"/>
        </w:rPr>
        <w:t>鼓励采取营业执照和食品经营许可证</w:t>
      </w:r>
      <w:r w:rsidR="00F91154">
        <w:rPr>
          <w:rFonts w:ascii="Times New Roman" w:eastAsia="仿宋_GB2312" w:hAnsi="Times New Roman"/>
          <w:sz w:val="32"/>
          <w:szCs w:val="30"/>
        </w:rPr>
        <w:t>同步受理</w:t>
      </w:r>
      <w:r w:rsidR="00F91154">
        <w:rPr>
          <w:rFonts w:ascii="Times New Roman" w:eastAsia="仿宋_GB2312" w:hAnsi="Times New Roman" w:hint="eastAsia"/>
          <w:sz w:val="32"/>
          <w:szCs w:val="30"/>
        </w:rPr>
        <w:t>等便利措施</w:t>
      </w:r>
      <w:r w:rsidR="00F91154" w:rsidRPr="00DB17BE">
        <w:rPr>
          <w:rFonts w:ascii="Times New Roman" w:eastAsia="仿宋_GB2312" w:hAnsi="Times New Roman"/>
          <w:sz w:val="32"/>
          <w:szCs w:val="30"/>
        </w:rPr>
        <w:t>。</w:t>
      </w:r>
    </w:p>
    <w:p w:rsidR="00F91154" w:rsidRPr="00391149" w:rsidRDefault="00F91154" w:rsidP="00391149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391149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三、办法施行日期</w:t>
      </w:r>
    </w:p>
    <w:p w:rsidR="00F91154" w:rsidRPr="00B61BAC" w:rsidRDefault="00F91154" w:rsidP="00353100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办法自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日起施行，有效期至</w:t>
      </w:r>
      <w:r w:rsidR="001079E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日。</w:t>
      </w:r>
    </w:p>
    <w:sectPr w:rsidR="00F91154" w:rsidRPr="00B61BAC" w:rsidSect="00DD76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8E" w:rsidRDefault="00FC308E" w:rsidP="00F10A80">
      <w:r>
        <w:separator/>
      </w:r>
    </w:p>
  </w:endnote>
  <w:endnote w:type="continuationSeparator" w:id="1">
    <w:p w:rsidR="00FC308E" w:rsidRDefault="00FC308E" w:rsidP="00F1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9596"/>
      <w:docPartObj>
        <w:docPartGallery w:val="Page Numbers (Bottom of Page)"/>
        <w:docPartUnique/>
      </w:docPartObj>
    </w:sdtPr>
    <w:sdtContent>
      <w:p w:rsidR="007C29CF" w:rsidRDefault="004C75B6">
        <w:pPr>
          <w:pStyle w:val="a6"/>
          <w:jc w:val="center"/>
        </w:pPr>
        <w:r>
          <w:rPr>
            <w:noProof/>
            <w:lang w:val="zh-CN"/>
          </w:rPr>
          <w:fldChar w:fldCharType="begin"/>
        </w:r>
        <w:r w:rsidR="00FC37BD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1079EC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7C29CF" w:rsidRDefault="007C29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8E" w:rsidRDefault="00FC308E" w:rsidP="00F10A80">
      <w:r>
        <w:separator/>
      </w:r>
    </w:p>
  </w:footnote>
  <w:footnote w:type="continuationSeparator" w:id="1">
    <w:p w:rsidR="00FC308E" w:rsidRDefault="00FC308E" w:rsidP="00F1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3F3"/>
    <w:rsid w:val="0003185E"/>
    <w:rsid w:val="000478EE"/>
    <w:rsid w:val="00052CF6"/>
    <w:rsid w:val="00063652"/>
    <w:rsid w:val="00074DE4"/>
    <w:rsid w:val="00082834"/>
    <w:rsid w:val="00092452"/>
    <w:rsid w:val="000A73FF"/>
    <w:rsid w:val="000B060F"/>
    <w:rsid w:val="000B10EF"/>
    <w:rsid w:val="000E4859"/>
    <w:rsid w:val="00103A5A"/>
    <w:rsid w:val="001079EC"/>
    <w:rsid w:val="0011065D"/>
    <w:rsid w:val="00121BAC"/>
    <w:rsid w:val="00180CF1"/>
    <w:rsid w:val="00183816"/>
    <w:rsid w:val="001C649E"/>
    <w:rsid w:val="001E4A5A"/>
    <w:rsid w:val="00226799"/>
    <w:rsid w:val="002269DA"/>
    <w:rsid w:val="002343CB"/>
    <w:rsid w:val="002551BF"/>
    <w:rsid w:val="002716E7"/>
    <w:rsid w:val="00286DAE"/>
    <w:rsid w:val="00291E9B"/>
    <w:rsid w:val="002B7F86"/>
    <w:rsid w:val="002C12E3"/>
    <w:rsid w:val="002F0019"/>
    <w:rsid w:val="003043E8"/>
    <w:rsid w:val="00315F60"/>
    <w:rsid w:val="00317327"/>
    <w:rsid w:val="00322379"/>
    <w:rsid w:val="0032336E"/>
    <w:rsid w:val="00331770"/>
    <w:rsid w:val="0035171E"/>
    <w:rsid w:val="00353100"/>
    <w:rsid w:val="003551C5"/>
    <w:rsid w:val="003660F6"/>
    <w:rsid w:val="00381887"/>
    <w:rsid w:val="00391149"/>
    <w:rsid w:val="003A0643"/>
    <w:rsid w:val="003A766C"/>
    <w:rsid w:val="003B1E90"/>
    <w:rsid w:val="003C050B"/>
    <w:rsid w:val="003E0973"/>
    <w:rsid w:val="003E23EF"/>
    <w:rsid w:val="00412524"/>
    <w:rsid w:val="004878F0"/>
    <w:rsid w:val="00491541"/>
    <w:rsid w:val="004B3D5F"/>
    <w:rsid w:val="004C75B6"/>
    <w:rsid w:val="004F29BB"/>
    <w:rsid w:val="0052227E"/>
    <w:rsid w:val="00537E1C"/>
    <w:rsid w:val="00545043"/>
    <w:rsid w:val="00553EB6"/>
    <w:rsid w:val="00570E1B"/>
    <w:rsid w:val="00576D2B"/>
    <w:rsid w:val="00592814"/>
    <w:rsid w:val="00596745"/>
    <w:rsid w:val="005D0B5B"/>
    <w:rsid w:val="005D1FB3"/>
    <w:rsid w:val="00614358"/>
    <w:rsid w:val="0062000C"/>
    <w:rsid w:val="00622D29"/>
    <w:rsid w:val="00622DBC"/>
    <w:rsid w:val="00654CC0"/>
    <w:rsid w:val="00667B70"/>
    <w:rsid w:val="006C45A1"/>
    <w:rsid w:val="006E32D3"/>
    <w:rsid w:val="006E5C9C"/>
    <w:rsid w:val="00744CDD"/>
    <w:rsid w:val="0075306E"/>
    <w:rsid w:val="007657ED"/>
    <w:rsid w:val="007A15CE"/>
    <w:rsid w:val="007C29CF"/>
    <w:rsid w:val="007C73EE"/>
    <w:rsid w:val="007D792C"/>
    <w:rsid w:val="007E23F3"/>
    <w:rsid w:val="007F3DFE"/>
    <w:rsid w:val="0080678E"/>
    <w:rsid w:val="0080769D"/>
    <w:rsid w:val="0082641E"/>
    <w:rsid w:val="0083049F"/>
    <w:rsid w:val="0084304A"/>
    <w:rsid w:val="00847454"/>
    <w:rsid w:val="008601BA"/>
    <w:rsid w:val="00866C31"/>
    <w:rsid w:val="0088499E"/>
    <w:rsid w:val="008C2A9B"/>
    <w:rsid w:val="008C7005"/>
    <w:rsid w:val="008D7098"/>
    <w:rsid w:val="008F4B3A"/>
    <w:rsid w:val="009074E9"/>
    <w:rsid w:val="0093213F"/>
    <w:rsid w:val="00934DB9"/>
    <w:rsid w:val="00945434"/>
    <w:rsid w:val="009C7C00"/>
    <w:rsid w:val="009E2E1C"/>
    <w:rsid w:val="009E4791"/>
    <w:rsid w:val="009F56FC"/>
    <w:rsid w:val="00A004AC"/>
    <w:rsid w:val="00A94D55"/>
    <w:rsid w:val="00AC263E"/>
    <w:rsid w:val="00AD0373"/>
    <w:rsid w:val="00AE5782"/>
    <w:rsid w:val="00B07762"/>
    <w:rsid w:val="00B14B4B"/>
    <w:rsid w:val="00B61BAC"/>
    <w:rsid w:val="00B7528B"/>
    <w:rsid w:val="00BD50D7"/>
    <w:rsid w:val="00BD5E03"/>
    <w:rsid w:val="00C045E0"/>
    <w:rsid w:val="00C067FB"/>
    <w:rsid w:val="00C53B2A"/>
    <w:rsid w:val="00C80503"/>
    <w:rsid w:val="00C8327D"/>
    <w:rsid w:val="00CB5471"/>
    <w:rsid w:val="00CF0323"/>
    <w:rsid w:val="00D07F64"/>
    <w:rsid w:val="00D07FAE"/>
    <w:rsid w:val="00D456FA"/>
    <w:rsid w:val="00D67118"/>
    <w:rsid w:val="00D8635F"/>
    <w:rsid w:val="00D8641B"/>
    <w:rsid w:val="00DA6A29"/>
    <w:rsid w:val="00DC2DF2"/>
    <w:rsid w:val="00DC41A9"/>
    <w:rsid w:val="00DC4B7A"/>
    <w:rsid w:val="00DD7630"/>
    <w:rsid w:val="00DE2233"/>
    <w:rsid w:val="00E131D9"/>
    <w:rsid w:val="00E34BA3"/>
    <w:rsid w:val="00E37307"/>
    <w:rsid w:val="00E6021A"/>
    <w:rsid w:val="00E7176B"/>
    <w:rsid w:val="00E839AB"/>
    <w:rsid w:val="00E90564"/>
    <w:rsid w:val="00E9719C"/>
    <w:rsid w:val="00E97F41"/>
    <w:rsid w:val="00EA057D"/>
    <w:rsid w:val="00EC1F00"/>
    <w:rsid w:val="00EE7B42"/>
    <w:rsid w:val="00F06BE0"/>
    <w:rsid w:val="00F10A80"/>
    <w:rsid w:val="00F206DC"/>
    <w:rsid w:val="00F258BD"/>
    <w:rsid w:val="00F458FB"/>
    <w:rsid w:val="00F5246B"/>
    <w:rsid w:val="00F82174"/>
    <w:rsid w:val="00F868B6"/>
    <w:rsid w:val="00F91154"/>
    <w:rsid w:val="00FA0B44"/>
    <w:rsid w:val="00FB0B21"/>
    <w:rsid w:val="00FB33C6"/>
    <w:rsid w:val="00FC308E"/>
    <w:rsid w:val="00FC37BD"/>
    <w:rsid w:val="00FD7749"/>
    <w:rsid w:val="00FE6068"/>
    <w:rsid w:val="00FF310B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66C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C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66C31"/>
    <w:rPr>
      <w:b/>
      <w:bCs/>
      <w:kern w:val="44"/>
      <w:sz w:val="44"/>
      <w:szCs w:val="44"/>
    </w:rPr>
  </w:style>
  <w:style w:type="paragraph" w:styleId="a4">
    <w:name w:val="Date"/>
    <w:basedOn w:val="a"/>
    <w:next w:val="a"/>
    <w:link w:val="Char"/>
    <w:uiPriority w:val="99"/>
    <w:semiHidden/>
    <w:unhideWhenUsed/>
    <w:rsid w:val="00654CC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54CC0"/>
  </w:style>
  <w:style w:type="paragraph" w:styleId="a5">
    <w:name w:val="header"/>
    <w:basedOn w:val="a"/>
    <w:link w:val="Char0"/>
    <w:uiPriority w:val="99"/>
    <w:unhideWhenUsed/>
    <w:rsid w:val="00F1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0A8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0A80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269D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269DA"/>
    <w:rPr>
      <w:sz w:val="18"/>
      <w:szCs w:val="18"/>
    </w:rPr>
  </w:style>
  <w:style w:type="character" w:styleId="a8">
    <w:name w:val="Strong"/>
    <w:basedOn w:val="a0"/>
    <w:uiPriority w:val="22"/>
    <w:qFormat/>
    <w:rsid w:val="00B61B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369A8-6498-4232-9FAF-3B1B0E2C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磊 张</dc:creator>
  <cp:lastModifiedBy>傅睿</cp:lastModifiedBy>
  <cp:revision>54</cp:revision>
  <cp:lastPrinted>2019-01-17T11:56:00Z</cp:lastPrinted>
  <dcterms:created xsi:type="dcterms:W3CDTF">2019-01-16T07:47:00Z</dcterms:created>
  <dcterms:modified xsi:type="dcterms:W3CDTF">2019-02-02T02:53:00Z</dcterms:modified>
</cp:coreProperties>
</file>