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15" w:rsidRDefault="00DC6CAA">
      <w:pPr>
        <w:spacing w:line="59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660115" w:rsidRDefault="00DC6CAA">
      <w:pPr>
        <w:spacing w:line="59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关于部分检验项目的说明</w:t>
      </w:r>
    </w:p>
    <w:p w:rsidR="00660115" w:rsidRDefault="00660115">
      <w:pPr>
        <w:spacing w:line="59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8D1507" w:rsidRPr="00BB3C75" w:rsidRDefault="000209C2" w:rsidP="008D1507">
      <w:pPr>
        <w:ind w:firstLineChars="200" w:firstLine="592"/>
        <w:rPr>
          <w:rFonts w:eastAsia="黑体" w:cs="黑体"/>
          <w:spacing w:val="-12"/>
          <w:sz w:val="32"/>
          <w:szCs w:val="32"/>
        </w:rPr>
      </w:pPr>
      <w:r>
        <w:rPr>
          <w:rFonts w:eastAsia="黑体" w:cs="黑体" w:hint="eastAsia"/>
          <w:spacing w:val="-12"/>
          <w:sz w:val="32"/>
          <w:szCs w:val="32"/>
        </w:rPr>
        <w:t>一</w:t>
      </w:r>
      <w:r w:rsidR="008D1507">
        <w:rPr>
          <w:rFonts w:eastAsia="黑体" w:cs="黑体" w:hint="eastAsia"/>
          <w:spacing w:val="-12"/>
          <w:sz w:val="32"/>
          <w:szCs w:val="32"/>
        </w:rPr>
        <w:t>、</w:t>
      </w:r>
      <w:r w:rsidR="008D1507" w:rsidRPr="00BB3C75">
        <w:rPr>
          <w:rFonts w:eastAsia="黑体" w:cs="黑体" w:hint="eastAsia"/>
          <w:spacing w:val="-12"/>
          <w:sz w:val="32"/>
          <w:szCs w:val="32"/>
        </w:rPr>
        <w:t>菌落总数</w:t>
      </w:r>
    </w:p>
    <w:p w:rsidR="008D1507" w:rsidRPr="00BB3C75" w:rsidRDefault="008D1507" w:rsidP="008D1507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BB3C75">
        <w:rPr>
          <w:rFonts w:ascii="仿宋_GB2312" w:eastAsia="仿宋_GB2312" w:hAnsi="宋体" w:cs="Times New Roman" w:hint="eastAsia"/>
          <w:kern w:val="0"/>
          <w:sz w:val="32"/>
          <w:szCs w:val="32"/>
        </w:rPr>
        <w:t>菌落总数测定是用来判定食品被细菌污染的程度及卫生质量，它反映食品在生产过程中是否符合卫生要求，以便对被检样品做出适当的卫生学评价。菌落总数的多少在一定程度上标志着食品卫生质量的优劣。</w:t>
      </w:r>
    </w:p>
    <w:p w:rsidR="008D1507" w:rsidRPr="008D1507" w:rsidRDefault="008D1507" w:rsidP="008D1507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BB3C75">
        <w:rPr>
          <w:rFonts w:ascii="仿宋_GB2312" w:eastAsia="仿宋_GB2312" w:hAnsi="宋体" w:cs="Times New Roman" w:hint="eastAsia"/>
          <w:kern w:val="0"/>
          <w:sz w:val="32"/>
          <w:szCs w:val="32"/>
        </w:rPr>
        <w:t>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 w:rsidR="008D1507" w:rsidRDefault="000209C2" w:rsidP="008D1507">
      <w:pPr>
        <w:spacing w:line="600" w:lineRule="exact"/>
        <w:ind w:firstLineChars="200" w:firstLine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二</w:t>
      </w:r>
      <w:r w:rsidR="008D1507">
        <w:rPr>
          <w:rFonts w:eastAsia="黑体" w:hint="eastAsia"/>
          <w:spacing w:val="-12"/>
          <w:sz w:val="32"/>
          <w:szCs w:val="32"/>
        </w:rPr>
        <w:t>、大肠菌群</w:t>
      </w:r>
    </w:p>
    <w:p w:rsidR="008D1507" w:rsidRPr="007434C9" w:rsidRDefault="008D1507" w:rsidP="008D15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(如沙门氏菌、志贺氏菌、致病性大肠杆菌)污染的可能性较大。大肠菌群超标可能由于产品的加工原料、包装材料受污染，或在生产过程中产品受人员、工器具等生产设备、环境的污染、有灭菌工艺的产品灭菌不彻底而导致</w:t>
      </w:r>
      <w:r w:rsidRPr="007434C9">
        <w:rPr>
          <w:rFonts w:ascii="仿宋_GB2312" w:eastAsia="仿宋_GB2312" w:hint="eastAsia"/>
          <w:sz w:val="32"/>
          <w:szCs w:val="32"/>
        </w:rPr>
        <w:t>。</w:t>
      </w:r>
    </w:p>
    <w:p w:rsidR="008D1507" w:rsidRPr="00F148D8" w:rsidRDefault="000209C2" w:rsidP="008D1507">
      <w:pPr>
        <w:ind w:firstLineChars="200" w:firstLine="592"/>
        <w:rPr>
          <w:rFonts w:eastAsia="黑体" w:cs="黑体"/>
          <w:spacing w:val="-12"/>
          <w:sz w:val="32"/>
          <w:szCs w:val="32"/>
          <w:vertAlign w:val="subscript"/>
        </w:rPr>
      </w:pPr>
      <w:r>
        <w:rPr>
          <w:rFonts w:eastAsia="黑体" w:cs="黑体" w:hint="eastAsia"/>
          <w:spacing w:val="-12"/>
          <w:sz w:val="32"/>
          <w:szCs w:val="32"/>
        </w:rPr>
        <w:t>三</w:t>
      </w:r>
      <w:r w:rsidR="008D1507">
        <w:rPr>
          <w:rFonts w:eastAsia="黑体" w:cs="黑体" w:hint="eastAsia"/>
          <w:spacing w:val="-12"/>
          <w:sz w:val="32"/>
          <w:szCs w:val="32"/>
        </w:rPr>
        <w:t>、</w:t>
      </w:r>
      <w:r w:rsidR="008D1507" w:rsidRPr="00AB1581">
        <w:rPr>
          <w:rFonts w:eastAsia="黑体" w:cs="黑体" w:hint="eastAsia"/>
          <w:spacing w:val="-12"/>
          <w:sz w:val="32"/>
          <w:szCs w:val="32"/>
        </w:rPr>
        <w:t>黄曲霉毒素</w:t>
      </w:r>
      <w:r w:rsidR="008D1507" w:rsidRPr="00AB1581">
        <w:rPr>
          <w:rFonts w:eastAsia="黑体" w:cs="黑体" w:hint="eastAsia"/>
          <w:spacing w:val="-12"/>
          <w:sz w:val="32"/>
          <w:szCs w:val="32"/>
        </w:rPr>
        <w:t>B</w:t>
      </w:r>
      <w:r w:rsidR="008D1507" w:rsidRPr="00F148D8">
        <w:rPr>
          <w:rFonts w:eastAsia="黑体" w:cs="黑体"/>
          <w:spacing w:val="-12"/>
          <w:sz w:val="28"/>
          <w:szCs w:val="32"/>
          <w:vertAlign w:val="subscript"/>
        </w:rPr>
        <w:t>1</w:t>
      </w:r>
    </w:p>
    <w:p w:rsidR="008D1507" w:rsidRPr="00D04351" w:rsidRDefault="008D1507" w:rsidP="008D1507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0435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黄曲霉毒素B</w:t>
      </w:r>
      <w:r w:rsidRPr="00D04351">
        <w:rPr>
          <w:rFonts w:ascii="仿宋_GB2312" w:eastAsia="仿宋_GB2312" w:hAnsi="Times New Roman" w:cs="Times New Roman" w:hint="eastAsia"/>
          <w:color w:val="000000"/>
          <w:sz w:val="32"/>
          <w:szCs w:val="32"/>
          <w:vertAlign w:val="subscript"/>
        </w:rPr>
        <w:t>1</w:t>
      </w:r>
      <w:r w:rsidRPr="00D0435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是霉菌生长发育过程中产生的次生代谢产</w:t>
      </w:r>
      <w:r w:rsidRPr="00D0435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物，其种类繁多，其中以黄曲霉毒素分布最广、毒性最强、危害最大。主要污染玉米、花生、棉籽及其饼粕，在大豆、稻谷、通心粉、调味品、牛奶等原料，食用油等制品中也经常发现黄曲霉毒素。黄曲霉毒素B</w:t>
      </w:r>
      <w:r w:rsidRPr="00D04351">
        <w:rPr>
          <w:rFonts w:ascii="仿宋_GB2312" w:eastAsia="仿宋_GB2312" w:hAnsi="Times New Roman" w:cs="Times New Roman" w:hint="eastAsia"/>
          <w:color w:val="000000"/>
          <w:sz w:val="32"/>
          <w:szCs w:val="32"/>
          <w:vertAlign w:val="subscript"/>
        </w:rPr>
        <w:t>1</w:t>
      </w:r>
      <w:r w:rsidRPr="00D0435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的毒性要比呕吐毒素的毒性强30倍，比玉米赤霉烯酮的毒性强20倍。</w:t>
      </w:r>
    </w:p>
    <w:p w:rsidR="00644EAA" w:rsidRPr="00644EAA" w:rsidRDefault="000209C2" w:rsidP="00644EAA">
      <w:pPr>
        <w:ind w:firstLineChars="200" w:firstLine="592"/>
        <w:rPr>
          <w:rFonts w:eastAsia="黑体" w:cs="黑体"/>
          <w:spacing w:val="-12"/>
          <w:sz w:val="32"/>
          <w:szCs w:val="32"/>
        </w:rPr>
      </w:pPr>
      <w:r>
        <w:rPr>
          <w:rFonts w:eastAsia="黑体" w:cs="黑体" w:hint="eastAsia"/>
          <w:spacing w:val="-12"/>
          <w:sz w:val="32"/>
          <w:szCs w:val="32"/>
        </w:rPr>
        <w:t>四</w:t>
      </w:r>
      <w:r>
        <w:rPr>
          <w:rFonts w:eastAsia="黑体" w:cs="黑体" w:hint="eastAsia"/>
          <w:spacing w:val="-12"/>
          <w:sz w:val="32"/>
          <w:szCs w:val="32"/>
        </w:rPr>
        <w:t xml:space="preserve"> </w:t>
      </w:r>
      <w:r w:rsidR="00644EAA" w:rsidRPr="00644EAA">
        <w:rPr>
          <w:rFonts w:eastAsia="黑体" w:cs="黑体" w:hint="eastAsia"/>
          <w:spacing w:val="-12"/>
          <w:sz w:val="32"/>
          <w:szCs w:val="32"/>
        </w:rPr>
        <w:t>、恩诺沙星（以恩诺沙星与环丙沙星之和计）</w:t>
      </w:r>
    </w:p>
    <w:p w:rsidR="008C7D07" w:rsidRPr="008D1507" w:rsidRDefault="00644EAA" w:rsidP="00644EA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44EAA">
        <w:rPr>
          <w:rFonts w:ascii="仿宋_GB2312" w:eastAsia="仿宋_GB2312" w:hint="eastAsia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最大残留限量以恩诺沙星和环丙沙星之和计）可用于猪、牛、羊、兔、禽、鱼等食用畜禽、水产动物，但在淡水鱼中限量≤</w:t>
      </w:r>
      <w:r w:rsidRPr="00F148D8">
        <w:rPr>
          <w:rFonts w:ascii="仿宋_GB2312" w:eastAsia="仿宋_GB2312" w:hAnsi="Times New Roman" w:cs="Times New Roman"/>
          <w:color w:val="000000"/>
          <w:sz w:val="32"/>
          <w:szCs w:val="32"/>
        </w:rPr>
        <w:t>100</w:t>
      </w:r>
      <w:r w:rsidRPr="00F148D8">
        <w:rPr>
          <w:rFonts w:ascii="仿宋_GB2312" w:eastAsia="仿宋_GB2312" w:hAnsi="Times New Roman" w:cs="Times New Roman"/>
          <w:color w:val="000000"/>
          <w:sz w:val="32"/>
          <w:szCs w:val="32"/>
        </w:rPr>
        <w:t>μ</w:t>
      </w:r>
      <w:r w:rsidRPr="00F148D8">
        <w:rPr>
          <w:rFonts w:ascii="仿宋_GB2312" w:eastAsia="仿宋_GB2312" w:hAnsi="Times New Roman" w:cs="Times New Roman"/>
          <w:color w:val="000000"/>
          <w:sz w:val="32"/>
          <w:szCs w:val="32"/>
        </w:rPr>
        <w:t>g/kg</w:t>
      </w:r>
      <w:r w:rsidRPr="00644EAA">
        <w:rPr>
          <w:rFonts w:ascii="仿宋_GB2312" w:eastAsia="仿宋_GB2312" w:hint="eastAsia"/>
          <w:sz w:val="32"/>
          <w:szCs w:val="32"/>
        </w:rPr>
        <w:t>。正常情况下消费者不必对检出恩诺沙星过分担心，但长期食用恩诺沙星残留超标的食品，对人体</w:t>
      </w:r>
      <w:bookmarkStart w:id="0" w:name="_GoBack"/>
      <w:bookmarkEnd w:id="0"/>
      <w:r w:rsidRPr="00644EAA">
        <w:rPr>
          <w:rFonts w:ascii="仿宋_GB2312" w:eastAsia="仿宋_GB2312" w:hint="eastAsia"/>
          <w:sz w:val="32"/>
          <w:szCs w:val="32"/>
        </w:rPr>
        <w:t>健康有一定风险。</w:t>
      </w:r>
    </w:p>
    <w:sectPr w:rsidR="008C7D07" w:rsidRPr="008D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8C" w:rsidRDefault="0004538C" w:rsidP="00140556">
      <w:r>
        <w:separator/>
      </w:r>
    </w:p>
  </w:endnote>
  <w:endnote w:type="continuationSeparator" w:id="0">
    <w:p w:rsidR="0004538C" w:rsidRDefault="0004538C" w:rsidP="0014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8C" w:rsidRDefault="0004538C" w:rsidP="00140556">
      <w:r>
        <w:separator/>
      </w:r>
    </w:p>
  </w:footnote>
  <w:footnote w:type="continuationSeparator" w:id="0">
    <w:p w:rsidR="0004538C" w:rsidRDefault="0004538C" w:rsidP="0014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02"/>
    <w:rsid w:val="000112BB"/>
    <w:rsid w:val="000209C2"/>
    <w:rsid w:val="00036E13"/>
    <w:rsid w:val="000378B3"/>
    <w:rsid w:val="0004538C"/>
    <w:rsid w:val="000A7A6F"/>
    <w:rsid w:val="000D6405"/>
    <w:rsid w:val="00140556"/>
    <w:rsid w:val="002E1968"/>
    <w:rsid w:val="0031785C"/>
    <w:rsid w:val="00357629"/>
    <w:rsid w:val="00364908"/>
    <w:rsid w:val="0039020F"/>
    <w:rsid w:val="003D1F39"/>
    <w:rsid w:val="00492E8B"/>
    <w:rsid w:val="00495F70"/>
    <w:rsid w:val="004B407D"/>
    <w:rsid w:val="0054634B"/>
    <w:rsid w:val="0055228F"/>
    <w:rsid w:val="00556F4A"/>
    <w:rsid w:val="005D5ED2"/>
    <w:rsid w:val="00644EAA"/>
    <w:rsid w:val="00660115"/>
    <w:rsid w:val="006858AC"/>
    <w:rsid w:val="006E4C88"/>
    <w:rsid w:val="006E79C9"/>
    <w:rsid w:val="00705129"/>
    <w:rsid w:val="00706FA1"/>
    <w:rsid w:val="007434C9"/>
    <w:rsid w:val="007444D5"/>
    <w:rsid w:val="0074584C"/>
    <w:rsid w:val="00763D33"/>
    <w:rsid w:val="00777A39"/>
    <w:rsid w:val="007B435D"/>
    <w:rsid w:val="00887D38"/>
    <w:rsid w:val="008C7D07"/>
    <w:rsid w:val="008D1507"/>
    <w:rsid w:val="008F6FF4"/>
    <w:rsid w:val="00950602"/>
    <w:rsid w:val="00A01212"/>
    <w:rsid w:val="00A2351D"/>
    <w:rsid w:val="00A23A7F"/>
    <w:rsid w:val="00A71C50"/>
    <w:rsid w:val="00A92FD0"/>
    <w:rsid w:val="00A933B1"/>
    <w:rsid w:val="00AB1581"/>
    <w:rsid w:val="00AE312C"/>
    <w:rsid w:val="00AF6A72"/>
    <w:rsid w:val="00B24AB0"/>
    <w:rsid w:val="00BA5F8D"/>
    <w:rsid w:val="00BB3C75"/>
    <w:rsid w:val="00C23489"/>
    <w:rsid w:val="00C523C6"/>
    <w:rsid w:val="00C85756"/>
    <w:rsid w:val="00C91A83"/>
    <w:rsid w:val="00CC1315"/>
    <w:rsid w:val="00CF2555"/>
    <w:rsid w:val="00D04351"/>
    <w:rsid w:val="00D35819"/>
    <w:rsid w:val="00DC6CAA"/>
    <w:rsid w:val="00DD6B2B"/>
    <w:rsid w:val="00DE1C72"/>
    <w:rsid w:val="00E213F0"/>
    <w:rsid w:val="00E3644A"/>
    <w:rsid w:val="00E6737D"/>
    <w:rsid w:val="00E77AA1"/>
    <w:rsid w:val="00EC34ED"/>
    <w:rsid w:val="00F06E91"/>
    <w:rsid w:val="00F148D8"/>
    <w:rsid w:val="00F206FC"/>
    <w:rsid w:val="00F246D3"/>
    <w:rsid w:val="00F264A2"/>
    <w:rsid w:val="00F26951"/>
    <w:rsid w:val="00F62627"/>
    <w:rsid w:val="00FA7922"/>
    <w:rsid w:val="00FF0621"/>
    <w:rsid w:val="1FD903C2"/>
    <w:rsid w:val="233E6EC1"/>
    <w:rsid w:val="333D74D0"/>
    <w:rsid w:val="3E6147D4"/>
    <w:rsid w:val="3FA5165D"/>
    <w:rsid w:val="4FE41707"/>
    <w:rsid w:val="512F77F7"/>
    <w:rsid w:val="7A2C2687"/>
    <w:rsid w:val="7A3D3A73"/>
    <w:rsid w:val="7D3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5D331-8DEC-4CEF-947B-9516047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Strong"/>
    <w:basedOn w:val="a0"/>
    <w:uiPriority w:val="22"/>
    <w:qFormat/>
    <w:rsid w:val="00DC6CAA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F148D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148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张晓红</cp:lastModifiedBy>
  <cp:revision>30</cp:revision>
  <cp:lastPrinted>2018-10-15T00:59:00Z</cp:lastPrinted>
  <dcterms:created xsi:type="dcterms:W3CDTF">2018-06-11T07:58:00Z</dcterms:created>
  <dcterms:modified xsi:type="dcterms:W3CDTF">2018-10-22T01:29:00Z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