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本次</w:t>
      </w: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流通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检验项目</w:t>
      </w:r>
    </w:p>
    <w:p>
      <w:pPr>
        <w:spacing w:line="220" w:lineRule="atLeast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一、粮食加工品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食品整治办〔2008〕3号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 2761-2017《食品安全国家标准 食品中真菌毒素限量》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粮食加工品抽检项目包括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苯甲酸及其钠盐(以苯甲酸计)、山梨酸及其钾盐(以山梨酸计)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甲醛次硫酸氢钠(以甲醛计)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黄曲霉毒素B₁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镉(以Cd计)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铬(以Cr计)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铅(以Pb计)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无机砷(以As计)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二氧化钛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脱氧雪腐镰刀菌烯醇</w:t>
      </w:r>
      <w:r>
        <w:rPr>
          <w:rFonts w:hint="eastAsia" w:ascii="仿宋_GB2312" w:eastAsia="仿宋_GB2312" w:hAnsiTheme="majorEastAsia"/>
          <w:sz w:val="32"/>
          <w:szCs w:val="32"/>
        </w:rPr>
        <w:t>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二、食用油、油脂及其制品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highlight w:val="none"/>
        </w:rPr>
      </w:pPr>
      <w:r>
        <w:rPr>
          <w:rFonts w:hint="eastAsia" w:ascii="仿宋_GB2312" w:eastAsia="仿宋_GB2312" w:hAnsiTheme="majorEastAsia"/>
          <w:sz w:val="32"/>
          <w:szCs w:val="32"/>
          <w:highlight w:val="none"/>
        </w:rPr>
        <w:t>检验依据是GB 2761-2017《食品安全国家标准 食品中真菌毒素限量》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GB/T 1534-2003《花生油》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GB/T19111-2017《玉米油》</w:t>
      </w:r>
      <w:r>
        <w:rPr>
          <w:rFonts w:hint="eastAsia" w:ascii="仿宋_GB2312" w:eastAsia="仿宋_GB2312" w:hAnsiTheme="majorEastAsia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highlight w:val="none"/>
        </w:rPr>
        <w:t>GB 2716-2005《食用植物油卫生标准》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highlight w:val="none"/>
        </w:rPr>
      </w:pPr>
      <w:r>
        <w:rPr>
          <w:rFonts w:hint="eastAsia" w:ascii="仿宋_GB2312" w:eastAsia="仿宋_GB2312" w:hAnsiTheme="majorEastAsia"/>
          <w:sz w:val="32"/>
          <w:szCs w:val="32"/>
          <w:highlight w:val="none"/>
        </w:rPr>
        <w:t>等。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食用油、油脂及其制品抽检项目包括苯并(a)芘、丁基羟基茴香醚(BHA)、二丁基羟基甲苯(BHT)、特丁基对苯二酚(TBHQ)、黄曲霉毒素B₁、酸价、过氧化值(以脂肪计)、溶剂残留量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等项目。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三、调味品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2760-2014《食品安全国家标准 食品添加剂使用标准》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 2761-2017《食品安全国家标准 食品中真菌毒素限量》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SB/T 10371-2003《鸡精调味料》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GB 2762-2017《食品安全国家标准 食品中污染物限量》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酱油抽检项目包括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氨基酸态氮、苯甲酸及其钠盐（以苯甲酸计）、山梨酸及其钾盐（以山梨酸计）、防腐剂混合使用时各自用量占其最大使用量的比例之和、糖精钠（以糖精计）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highlight w:val="none"/>
        </w:rPr>
        <w:t>食醋抽检项目</w:t>
      </w:r>
      <w:r>
        <w:rPr>
          <w:rFonts w:hint="eastAsia" w:ascii="仿宋_GB2312" w:eastAsia="仿宋_GB2312" w:hAnsiTheme="majorEastAsia"/>
          <w:sz w:val="32"/>
          <w:szCs w:val="32"/>
        </w:rPr>
        <w:t>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总酸（以乙酸计）、游离矿酸、苯甲酸及其钠盐（以苯甲酸计）、山梨酸及其钾盐（以山梨酸计）、脱氢乙酸及其钠盐（以脱氢乙酸计）、防腐剂混合使用时各自用量占其最大使用量的比例之和、糖精钠（以糖精计）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酱类</w:t>
      </w:r>
      <w:r>
        <w:rPr>
          <w:rFonts w:hint="eastAsia" w:ascii="仿宋_GB2312" w:eastAsia="仿宋_GB2312" w:hAnsiTheme="majorEastAsia"/>
          <w:sz w:val="32"/>
          <w:szCs w:val="32"/>
        </w:rPr>
        <w:t>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调味料酒抽检项目包括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等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left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半固体复合调味料抽检项目包括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脱氢乙酸及其钠盐(以脱氢乙酸计)、苏丹红Ⅱ、糖精钠(以糖精计)、苏丹红Ⅰ、甜蜜素(以环己基氨基磺酸计)、山梨酸及其钾盐(以山梨酸计)、苏丹红Ⅲ、黄曲霉毒素B₁、苯甲酸及其钠盐(以苯甲酸计)、苏丹红Ⅳ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四、肉制品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  <w:highlight w:val="none"/>
        </w:rPr>
      </w:pPr>
      <w:r>
        <w:rPr>
          <w:rFonts w:hint="eastAsia" w:ascii="仿宋_GB2312" w:eastAsia="仿宋_GB2312" w:hAnsiTheme="majorEastAsia"/>
          <w:sz w:val="32"/>
          <w:szCs w:val="32"/>
          <w:highlight w:val="none"/>
        </w:rPr>
        <w:t>检验依据是GB 2760-2014《食品安全国家标准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肉制品抽检项目包括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苯甲酸及其钠盐(以苯甲酸计)、氯霉素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胭脂红、防腐剂混合使用时各自用量占其最大使用量的比例之和等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五、乳制品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19302-2010《食品安全国家标准 发酵乳》、GB 2760-2014《食品安全国家标准 食品添加剂使用标准》、GB 2761-2017《食品安全国家标准 食品中真菌毒素限量》、GB 25190-2010《食品安全国家标准 灭菌乳》等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乳制品</w:t>
      </w:r>
      <w:r>
        <w:rPr>
          <w:rFonts w:hint="eastAsia" w:ascii="仿宋_GB2312" w:eastAsia="仿宋_GB2312" w:hAnsiTheme="majorEastAsia"/>
          <w:sz w:val="32"/>
          <w:szCs w:val="32"/>
        </w:rPr>
        <w:t>抽检项目包括脂肪、蛋白质、山梨酸及其钾盐(以山梨酸计)、黄曲霉毒素M₁、大肠菌群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、酸度等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六</w:t>
      </w:r>
      <w:r>
        <w:rPr>
          <w:rFonts w:hint="eastAsia" w:ascii="仿宋_GB2312" w:eastAsia="仿宋_GB2312" w:hAnsiTheme="majorEastAsia"/>
          <w:sz w:val="32"/>
          <w:szCs w:val="32"/>
        </w:rPr>
        <w:t>、饮料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19298-2014《食品安全国家标准 包装饮用水》、GB 2762-2017《食品安全国家标准 食品中污染物限量》、GB 2760-2014《食品安全国家标准 食品添加剂使用标准》、GB/T 21732-2008《含乳饮料》、GB 7101-2015《食品安全国家标准 饮料》等。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饮料的抽检项目包括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苯甲酸及其钠盐(以苯甲酸计)、安赛蜜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蛋白质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亚硝酸盐(以NaNO₂计)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铜绿假单胞菌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耗氧量(以O₂计)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大肠菌群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溴酸盐、柠檬黄、日落黄、霉菌、酵母菌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七、饼干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7100-2015《食品安全国家标准 饼干》、GB 2760-2014《食品安全国家标准 食品添加剂使用标准》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饼干的抽检项目是</w:t>
      </w:r>
      <w:r>
        <w:rPr>
          <w:rFonts w:hint="eastAsia" w:ascii="仿宋_GB2312" w:eastAsia="仿宋_GB2312" w:hAnsiTheme="majorEastAsia"/>
          <w:sz w:val="32"/>
          <w:szCs w:val="32"/>
        </w:rPr>
        <w:t>过氧化值(以脂肪计)、糖精钠(以糖精计)、甜蜜素(以环己基氨基磺酸计)、铝的残留量(干样品，以Al计)、苯甲酸及其钠盐(以苯甲酸计)、山梨酸及其钾盐(以山梨酸计)、二氧化硫残留量、霉菌计数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</w:t>
      </w:r>
    </w:p>
    <w:p>
      <w:pPr>
        <w:numPr>
          <w:ilvl w:val="0"/>
          <w:numId w:val="1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罐头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2760-2014《食品安全国家标准 食品添加剂使用标准》、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numPr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罐头的抽检项目是脱氢乙酸及其钠盐(以脱氢乙酸计)、苯甲酸及其钠盐(以苯甲酸计)、山梨酸及其钾盐(以山梨酸计)、糖精钠(以糖精计)、甜蜜素(以环己基氨基磺酸计)、柠檬黄、胭脂红、乙二胺四乙酸二钠等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九、速冻食品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GB 19295-2011《食品安全国家标准 速冻面米制品》、GB 2760-2014《食品安全国家标准 食品添加剂使用标准》、GB 29921-2013《食品安全国家标准 食品中致病菌限量》等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速冻食品的抽检项目包括过氧化值(以脂肪计)、甜蜜素(以环己基氨基磺酸计)、菌落总数、金黄色葡萄球菌、沙门氏菌、大肠菌群、安赛蜜、糖精钠(以糖精计)等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十、薯类及膨化食品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17401-2014《食品安全国家标准 膨化食品》、GB 2760-2014《食品安全国家标准 食品添加剂使用标准》等。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numPr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薯类及膨化食品的抽检项目包括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酸价、过氧化值（以脂肪计）、糖精钠（以糖精计）、苯甲酸及其钠盐（以苯甲酸计）、山梨酸及其钾盐（以山梨酸计）等。</w:t>
      </w:r>
    </w:p>
    <w:p>
      <w:pPr>
        <w:numPr>
          <w:ilvl w:val="0"/>
          <w:numId w:val="2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糖果制品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检验依据是GB 2760-2014《食品安全国家标准 食品添加剂使用标准》、GB 19299-2015《食品安全国家标准 果冻》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numPr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糖果制品的抽检项目包括甜蜜素(以环己基氨基磺酸计)、山梨酸及其钾盐(以山梨酸计)、苯甲酸及其钠盐(以苯甲酸计)、糖精钠(以糖精计)、菌落总数、大肠菌群、酵母菌、霉菌、柠檬黄、胭脂红、亮蓝、苋菜红、柠檬黄、日落黄等。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十二、酒类</w:t>
      </w:r>
    </w:p>
    <w:p>
      <w:pPr>
        <w:widowControl w:val="0"/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widowControl w:val="0"/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检测依据是GB/T 15037-2006《葡萄酒》、GB 2760-2014《食品安全国家标准 食品添加剂使用标准》GB/T10781.1-2006《浓香型白酒》、GB 2757-2012《食品安全国家标准 蒸馏酒及其配制酒》、GB/T 20822-2007《固液法白酒》、GB/T 20821-2007《液态法白酒》、GB/T10781.2-2006《清香型白酒》、GB/T 4927-2008《啤酒》、GB 2758-2012《食品安全国家标准 发酵酒及其配制酒》等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葡萄酒的抽检项目包括酒精度、甲醇、脱氢乙酸及其钠盐(以脱氢乙酸计)、糖精钠(以糖精计)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等。</w:t>
      </w:r>
    </w:p>
    <w:p>
      <w:pPr>
        <w:widowControl w:val="0"/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白酒的抽检项目包括酒精度、甲醇、总酸、乙酸乙酯、己酸乙酯、氰化物(以CN-计)等。</w:t>
      </w:r>
    </w:p>
    <w:p>
      <w:pPr>
        <w:widowControl w:val="0"/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啤酒的抽检项目包括甲醛、酒精度、二氧化硫残留量、糖精钠(以糖精计)、原麦汁浓度等。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十三、蔬菜制品</w:t>
      </w:r>
    </w:p>
    <w:p>
      <w:pPr>
        <w:widowControl w:val="0"/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检测依据是GB 2760-2014《食品安全国家标准 食品添加剂使用标准》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蔬菜制品的抽检项目包括糖精钠(以糖精计)、苯甲酸及其钠盐(以苯甲酸计)、山梨酸及其钾盐(以山梨酸计)、脱氢乙酸及其钠盐(以脱氢乙酸计)、甜蜜素(以环己基氨基磺酸计)、二氧化硫残留量等。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十四、水果制品</w:t>
      </w:r>
    </w:p>
    <w:p>
      <w:pPr>
        <w:numPr>
          <w:ilvl w:val="0"/>
          <w:numId w:val="0"/>
        </w:num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检验依据是GB 2760-2014《食品安全国家标准 食品添加剂使用标准》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水果制品</w:t>
      </w:r>
      <w:r>
        <w:rPr>
          <w:rFonts w:hint="eastAsia" w:ascii="仿宋_GB2312" w:eastAsia="仿宋_GB2312" w:hAnsiTheme="majorEastAsia"/>
          <w:sz w:val="32"/>
          <w:szCs w:val="32"/>
        </w:rPr>
        <w:t>的抽检项目包括甲酸及其钠盐(以苯甲酸计)、山梨酸及其钾盐(以山梨酸计)、糖精钠(以糖精计)、甜蜜素(以环己基氨基磺酸计)、二氧化硫残留量、苋菜红、胭脂红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</w:rPr>
        <w:t>柠檬黄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等。</w:t>
      </w:r>
    </w:p>
    <w:p>
      <w:pPr>
        <w:numPr>
          <w:ilvl w:val="0"/>
          <w:numId w:val="0"/>
        </w:num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十五、炒货食品及坚果制品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960" w:firstLineChars="3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检验依据是GB 19300-2014《食品安全国家标准 坚果与籽类食品》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2761-2017《食品安全国家标准 食品中真菌毒素限量》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食品添加剂使用标准》等。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960" w:firstLineChars="30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炒货食品及坚果制品的抽检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项目包括过酸价(以脂肪计)、过氧化值(以脂肪计)、黄曲霉毒素B₁、二氧化硫残留量、霉菌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十六、蛋制品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检验依据是GB 2762-2017《食品安全国家标准 食品中污染物限量》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整顿办函〔2011〕1号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蛋制品的抽检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项目包括铅(以Pb计)、镉(以Cd计)、苏丹红Ⅰ、苏丹红Ⅱ、苏丹红Ⅲ、苏丹红Ⅳ、苯甲酸及其钠盐(以苯甲酸计)、山梨酸及其钾盐(以山梨酸计)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十七、食糖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检验依据是GB/T 1445-2018《绵白糖》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13104-2014《食品安全国家标准 食糖》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、GB/T 317-2006《白砂糖》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  <w:bookmarkStart w:id="0" w:name="_GoBack"/>
      <w:bookmarkEnd w:id="0"/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食糖的抽检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项目包括蔗糖分、总糖分、还原糖分、色值、总砷(以As计)、铅(以Pb计)、螨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十八、淀粉及淀粉制品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（一）检验依据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检验依据是GB 2762-2017《食品安全国家标准 食品中污染物限量》、GB 2760-2014《食品安全国家标准 食品添加剂使用标准》、国家卫生计生委关于批准β－半乳糖苷酶为食品添加剂新品种等的公告（2015年 第1号）等。</w:t>
      </w:r>
    </w:p>
    <w:p>
      <w:pPr>
        <w:spacing w:line="220" w:lineRule="atLeas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（二）检验项目</w:t>
      </w:r>
    </w:p>
    <w:p>
      <w:pPr>
        <w:spacing w:line="220" w:lineRule="atLeast"/>
        <w:ind w:firstLine="320" w:firstLineChars="1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淀粉制品抽检项目包括铅(以Pb计)、二氧化硫残留量、铝的残留量(干样品，以Al计)（等。</w:t>
      </w:r>
    </w:p>
    <w:p>
      <w:pPr>
        <w:numPr>
          <w:ilvl w:val="0"/>
          <w:numId w:val="0"/>
        </w:numPr>
        <w:spacing w:line="220" w:lineRule="atLeast"/>
        <w:ind w:leftChars="100" w:firstLine="320" w:firstLineChars="1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十九、糕点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（一）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220" w:lineRule="atLeast"/>
        <w:ind w:leftChars="100" w:firstLine="320" w:firstLineChars="100"/>
        <w:jc w:val="left"/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检验依据是GB 7099-2015《食品安全国家标准 糕点、面包》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</w:p>
    <w:p>
      <w:pPr>
        <w:spacing w:line="220" w:lineRule="atLeast"/>
        <w:ind w:firstLine="640" w:firstLineChars="200"/>
        <w:jc w:val="left"/>
        <w:rPr>
          <w:rFonts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ajorEastAsia"/>
          <w:sz w:val="32"/>
          <w:szCs w:val="32"/>
        </w:rPr>
        <w:t>（二）</w:t>
      </w:r>
      <w:r>
        <w:rPr>
          <w:rFonts w:hint="eastAsia" w:ascii="仿宋_GB2312" w:eastAsia="仿宋_GB2312" w:hAnsiTheme="majorEastAsia"/>
          <w:sz w:val="32"/>
          <w:szCs w:val="32"/>
        </w:rPr>
        <w:tab/>
      </w:r>
      <w:r>
        <w:rPr>
          <w:rFonts w:hint="eastAsia" w:ascii="仿宋_GB2312" w:eastAsia="仿宋_GB2312" w:hAnsiTheme="majorEastAsia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220" w:lineRule="atLeast"/>
        <w:ind w:leftChars="100" w:firstLine="320" w:firstLineChars="1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食糖的抽检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项目包括酸价(以脂肪计)、过氧化值(以脂肪计)、糖精钠(以糖精计)、苯甲酸及其钠盐(以苯甲酸计)、山梨酸及其钾盐(以山梨酸计)、甜蜜素(以环己基氨基磺酸计)、铝的残留量(干样品，以Al计)、霉菌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</w:p>
    <w:p>
      <w:pPr>
        <w:numPr>
          <w:ilvl w:val="0"/>
          <w:numId w:val="0"/>
        </w:numPr>
        <w:spacing w:line="220" w:lineRule="atLeast"/>
        <w:ind w:leftChars="100" w:firstLine="320" w:firstLineChars="100"/>
        <w:jc w:val="left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二十、豆制品</w:t>
      </w:r>
    </w:p>
    <w:p>
      <w:pPr>
        <w:numPr>
          <w:ilvl w:val="0"/>
          <w:numId w:val="3"/>
        </w:numPr>
        <w:ind w:firstLine="417" w:firstLineChars="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检验依据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检验依据是GB 2760-2014《食品安全国家标准 食品添加剂使用标准》、GB 2712-2014《食品安全国家标准 豆制品》等。</w:t>
      </w:r>
    </w:p>
    <w:p>
      <w:pPr>
        <w:numPr>
          <w:ilvl w:val="0"/>
          <w:numId w:val="3"/>
        </w:numPr>
        <w:ind w:left="0" w:leftChars="0" w:firstLine="417" w:firstLineChars="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豆干、豆腐、豆皮等抽检项目包括山梨酸及其钾盐(以山梨酸计)、苯甲酸及其钠盐(以苯甲酸计)、糖精钠(以糖精计)、脱氢乙酸及其钠盐(以脱氢乙酸计)、丙酸及其钠盐、钙盐(以丙酸计)等。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腐乳、豆豉、纳豆等抽检项目包括山梨酸及其钾盐(以山梨酸计)、苯甲酸及其钠盐(以苯甲酸计)、糖精钠(以糖精计)、脱氢乙酸及其钠盐(以脱氢乙酸计)、甜蜜素(以环己基氨基磺酸计)、大肠菌群等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二十一、蜂产品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（一）检验依据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检验依据是GB 14963-2011《食品安全国家标准 蜂蜜》、农业部公告第235号、GB 2760-2014《食品安全国家标准 食品添加剂使用标准》等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（二）检验项目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蜂产品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的抽检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项目包括果糖和葡萄糖、蔗糖、氯霉素、糖精钠(以糖精计)、山梨酸及其钾盐(以山梨酸计)、嗜渗酵母计数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二十二、食用农产品</w:t>
      </w:r>
    </w:p>
    <w:p>
      <w:pPr>
        <w:numPr>
          <w:ilvl w:val="0"/>
          <w:numId w:val="0"/>
        </w:numPr>
        <w:ind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（一）检验依据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检验依据是整顿办函〔2010〕50号、农业部公告第235号、农业部公告第560号、GB 2763-2016《食品安全国家标准 食品中农药最大残留限量》等。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检验依据是</w:t>
      </w:r>
    </w:p>
    <w:p>
      <w:pPr>
        <w:numPr>
          <w:numId w:val="0"/>
        </w:numPr>
        <w:ind w:leftChars="0" w:firstLine="320" w:firstLineChars="1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（二）检验项目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猪肉的抽检项目包括克伦特罗、沙丁胺醇、莱克多巴胺、氯霉素、恩诺沙星、环丙沙星等。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鸡肉的抽检项目包括呋喃唑酮代谢物、呋喃妥因代谢物、呋喃它酮代谢物、呋喃西林代谢物、氯霉素、恩诺沙星、环丙沙星等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鸭肉的抽检项目包括呋喃它酮代谢物、呋喃西林代谢物、呋喃唑酮代谢物、呋喃妥因代谢物、恩诺沙星、环丙沙星等。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鲜蛋的抽检项目包括恩诺沙星、环丙沙星、氯霉素、氟苯尼考、呋喃唑酮代谢物、呋喃它酮代谢物、呋喃西林代谢物、呋喃妥因代谢物等。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水产品的抽检项目包括孔雀石绿、隐色孔雀石绿、氯霉素、呋喃唑酮代谢物、呋喃它酮代谢物、呋喃西林代谢物、呋喃妥因代谢物等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蔬菜、水果的抽检项目包括醚菌酯、溴螨酯、敌敌畏、氰戊菊酯和S-氰戊菊酯、倍硫磷、戊唑醇、吡唑醚菌酯、炔苯酰草胺、百菌清、吡虫啉、氯唑磷、甲基毒死蜱、氟吡甲禾灵和高效氟吡甲禾灵、虫螨腈、氯氟氰菊酯和高效氯氟氰菊酯、啶虫脒、敌百虫、噻虫啉、虫酰肼、腈菌唑、乐果、乙酰甲胺磷、丙溴磷、内吸磷、氯菊酯、霜霉威和霜霉威盐酸盐、氧乐果、甲胺磷、嘧霉胺、杀扑磷、灭线磷、硫线磷、腈苯唑、毒死蜱、甲拌磷、二嗪磷、二甲戊灵、噻虫胺、杀螟硫磷、辛硫磷、腐霉利、三唑酮、甲氨基阿维菌素苯甲酸盐、乙霉威、噁唑菌酮、联苯菊酯、多菌灵、马拉硫磷、氯氰菊酯和高效氯氰菊酯、甲基对硫磷等。</w:t>
      </w:r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0D4E"/>
    <w:multiLevelType w:val="singleLevel"/>
    <w:tmpl w:val="BE0A0D4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62235E"/>
    <w:multiLevelType w:val="singleLevel"/>
    <w:tmpl w:val="3362235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8BB5A0D"/>
    <w:multiLevelType w:val="singleLevel"/>
    <w:tmpl w:val="68BB5A0D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4A17"/>
    <w:rsid w:val="19BF5304"/>
    <w:rsid w:val="20A74A17"/>
    <w:rsid w:val="251B5DC8"/>
    <w:rsid w:val="262769ED"/>
    <w:rsid w:val="2B033A92"/>
    <w:rsid w:val="35596259"/>
    <w:rsid w:val="4FA26B31"/>
    <w:rsid w:val="5A0764C8"/>
    <w:rsid w:val="69A0347A"/>
    <w:rsid w:val="6C1D2C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default" w:ascii="微软黑体" w:hAnsi="微软黑体" w:eastAsia="微软黑体" w:cs="微软黑体"/>
      <w:color w:val="000000"/>
      <w:sz w:val="20"/>
      <w:szCs w:val="20"/>
      <w:u w:val="none"/>
    </w:rPr>
  </w:style>
  <w:style w:type="character" w:customStyle="1" w:styleId="8">
    <w:name w:val="font6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  <w:vertAlign w:val="subscript"/>
    </w:rPr>
  </w:style>
  <w:style w:type="character" w:customStyle="1" w:styleId="9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2018-10-29T08:01:00Z</dcterms:created>
  <dc:creator>L</dc:creator>
  <cp:lastModifiedBy>谁主沉浮</cp:lastModifiedBy>
  <dcterms:modified xsi:type="dcterms:W3CDTF">2019-03-20T03:23:34Z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