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B" w:rsidRDefault="000543EB" w:rsidP="00A537AC">
      <w:pPr>
        <w:spacing w:line="580" w:lineRule="exact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0543EB" w:rsidRDefault="000543EB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adjustRightInd w:val="0"/>
        <w:spacing w:line="500" w:lineRule="exact"/>
        <w:jc w:val="center"/>
        <w:rPr>
          <w:rFonts w:ascii="仿宋_GB2312" w:eastAsia="仿宋_GB2312" w:hAnsi="仿宋_GB2312" w:cs="Times New Roman"/>
          <w:kern w:val="3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年监督检查结果后处理统计表（霍邱）</w:t>
      </w:r>
    </w:p>
    <w:tbl>
      <w:tblPr>
        <w:tblW w:w="14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9"/>
        <w:gridCol w:w="107"/>
        <w:gridCol w:w="787"/>
        <w:gridCol w:w="787"/>
        <w:gridCol w:w="28"/>
        <w:gridCol w:w="567"/>
        <w:gridCol w:w="192"/>
        <w:gridCol w:w="375"/>
        <w:gridCol w:w="412"/>
        <w:gridCol w:w="13"/>
        <w:gridCol w:w="981"/>
        <w:gridCol w:w="580"/>
        <w:gridCol w:w="425"/>
        <w:gridCol w:w="362"/>
        <w:gridCol w:w="63"/>
        <w:gridCol w:w="724"/>
        <w:gridCol w:w="268"/>
        <w:gridCol w:w="271"/>
        <w:gridCol w:w="155"/>
        <w:gridCol w:w="504"/>
        <w:gridCol w:w="620"/>
        <w:gridCol w:w="139"/>
        <w:gridCol w:w="296"/>
        <w:gridCol w:w="110"/>
        <w:gridCol w:w="272"/>
        <w:gridCol w:w="516"/>
        <w:gridCol w:w="51"/>
        <w:gridCol w:w="737"/>
        <w:gridCol w:w="174"/>
        <w:gridCol w:w="820"/>
        <w:gridCol w:w="184"/>
        <w:gridCol w:w="398"/>
        <w:gridCol w:w="788"/>
        <w:gridCol w:w="711"/>
        <w:gridCol w:w="78"/>
      </w:tblGrid>
      <w:tr w:rsidR="000543EB" w:rsidRPr="009F12ED">
        <w:trPr>
          <w:gridAfter w:val="1"/>
          <w:wAfter w:w="78" w:type="dxa"/>
          <w:trHeight w:val="288"/>
        </w:trPr>
        <w:tc>
          <w:tcPr>
            <w:tcW w:w="679" w:type="dxa"/>
            <w:vMerge w:val="restart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9" w:type="dxa"/>
            <w:gridSpan w:val="4"/>
            <w:vMerge w:val="restart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811" w:type="dxa"/>
            <w:gridSpan w:val="26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监督检查不符合项问题描述</w:t>
            </w:r>
          </w:p>
        </w:tc>
        <w:tc>
          <w:tcPr>
            <w:tcW w:w="1897" w:type="dxa"/>
            <w:gridSpan w:val="3"/>
            <w:vMerge w:val="restart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处理结果（选择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</w:tr>
      <w:tr w:rsidR="000543EB" w:rsidRPr="009F12ED">
        <w:trPr>
          <w:gridAfter w:val="1"/>
          <w:wAfter w:w="78" w:type="dxa"/>
          <w:trHeight w:val="3440"/>
        </w:trPr>
        <w:tc>
          <w:tcPr>
            <w:tcW w:w="679" w:type="dxa"/>
            <w:vMerge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法人资格</w:t>
            </w:r>
          </w:p>
        </w:tc>
        <w:tc>
          <w:tcPr>
            <w:tcW w:w="56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资质认定</w:t>
            </w:r>
          </w:p>
        </w:tc>
        <w:tc>
          <w:tcPr>
            <w:tcW w:w="425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证后变更</w:t>
            </w:r>
          </w:p>
        </w:tc>
        <w:tc>
          <w:tcPr>
            <w:tcW w:w="1561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检验检测仪器设备</w:t>
            </w:r>
          </w:p>
        </w:tc>
        <w:tc>
          <w:tcPr>
            <w:tcW w:w="425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检验检测人员</w:t>
            </w:r>
          </w:p>
        </w:tc>
        <w:tc>
          <w:tcPr>
            <w:tcW w:w="425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检验检测场所和设施</w:t>
            </w:r>
          </w:p>
        </w:tc>
        <w:tc>
          <w:tcPr>
            <w:tcW w:w="99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标准物质和试剂耗材管理</w:t>
            </w:r>
          </w:p>
        </w:tc>
        <w:tc>
          <w:tcPr>
            <w:tcW w:w="426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检验检测项目和方法</w:t>
            </w:r>
          </w:p>
        </w:tc>
        <w:tc>
          <w:tcPr>
            <w:tcW w:w="504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检验检测过程控制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检验检测结论</w:t>
            </w:r>
          </w:p>
        </w:tc>
        <w:tc>
          <w:tcPr>
            <w:tcW w:w="435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检验检测原始记录和报告</w:t>
            </w:r>
          </w:p>
        </w:tc>
        <w:tc>
          <w:tcPr>
            <w:tcW w:w="38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技术档案管理</w:t>
            </w:r>
          </w:p>
        </w:tc>
        <w:tc>
          <w:tcPr>
            <w:tcW w:w="56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管理体系文件</w:t>
            </w:r>
          </w:p>
        </w:tc>
        <w:tc>
          <w:tcPr>
            <w:tcW w:w="911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内部审核</w:t>
            </w:r>
          </w:p>
        </w:tc>
        <w:tc>
          <w:tcPr>
            <w:tcW w:w="100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管理评审</w:t>
            </w:r>
          </w:p>
        </w:tc>
        <w:tc>
          <w:tcPr>
            <w:tcW w:w="1897" w:type="dxa"/>
            <w:gridSpan w:val="3"/>
            <w:vMerge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543EB" w:rsidRPr="009F12ED">
        <w:trPr>
          <w:gridAfter w:val="1"/>
          <w:wAfter w:w="78" w:type="dxa"/>
          <w:trHeight w:val="3380"/>
        </w:trPr>
        <w:tc>
          <w:tcPr>
            <w:tcW w:w="679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/>
                <w:kern w:val="32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4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霍邱县市场监督检验所</w:t>
            </w:r>
          </w:p>
        </w:tc>
        <w:tc>
          <w:tcPr>
            <w:tcW w:w="56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561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、未对型号为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DHG-9023A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电热恒温鼓风干燥箱校准证书进行确认。</w:t>
            </w:r>
          </w:p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32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PF6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原子荧光分光光度计无期间核查记录、维护保养记录。</w:t>
            </w:r>
          </w:p>
        </w:tc>
        <w:tc>
          <w:tcPr>
            <w:tcW w:w="425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没有实验室用水的验收记录。</w:t>
            </w:r>
          </w:p>
        </w:tc>
        <w:tc>
          <w:tcPr>
            <w:tcW w:w="42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35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82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缺少《应急检验预案》的程序。</w:t>
            </w:r>
          </w:p>
        </w:tc>
        <w:tc>
          <w:tcPr>
            <w:tcW w:w="911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年度质量体系内部审核记录》中未覆盖办公室的全部要素。</w:t>
            </w:r>
          </w:p>
        </w:tc>
        <w:tc>
          <w:tcPr>
            <w:tcW w:w="100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年度质量体系管理评审》的输入性材料未包括“目标的可行性”的信息。</w:t>
            </w:r>
          </w:p>
        </w:tc>
        <w:tc>
          <w:tcPr>
            <w:tcW w:w="1897" w:type="dxa"/>
            <w:gridSpan w:val="3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2415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霍邱县环境监测站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缺少试剂耗材的验收记录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编号为（霍环监）字（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号的检测报告中，水环境监测采样记录表缺少监测项目的内容，仅有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名采样人员签名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。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HQJC-SC-2018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质量手册》和《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HQJC-CX-2018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程序文件》未进行宣贯培训，未见宣贯记录。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90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霍邱县捷顺机动车检测有限公司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外廓尺寸自动测量装置校准确认错误</w:t>
            </w: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吕孝亮能力确认缺少证明材料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内审不符合项缺少验证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4119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霍邱县瑞安机动车检测有限公司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未能提供温湿度计、空盒气压表检定证书。</w:t>
            </w:r>
          </w:p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人员能力确认不符合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RB/T214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4.2.7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要求。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场所环境安全保障措施和应急预案不满足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RB/T218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4.2.2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要求。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标准物质管理符合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RB/T218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4.4.6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要求。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未提供文件发放、回收记录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kern w:val="32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4230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霍邱县汽车综合性能检测有限公司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底盘测功机确认记录表无校准依据</w:t>
            </w: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未提供人员培训计划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车间无人行通道保护措施，不符合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RB/T218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4.3.3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要求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/>
                <w:kern w:val="32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年内审检查记录表依据与管理体系文件不符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kern w:val="32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3335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霍邱县为民机动车安全检测有限公司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便携式制动路试检测仪校准确认记录“示值误差”错误。</w:t>
            </w: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240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霍邱</w:t>
            </w:r>
          </w:p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县建设工程质量检测中心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GB/T2015,GB50204,GB50303,GB/T21431,GB50150</w:t>
            </w:r>
            <w:r>
              <w:rPr>
                <w:rFonts w:ascii="宋体" w:hAnsi="宋体" w:cs="宋体" w:hint="eastAsia"/>
                <w:sz w:val="18"/>
                <w:szCs w:val="18"/>
              </w:rPr>
              <w:t>标准未变更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1HQJC-072WE-600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万能机未见检定证书确认证书，</w:t>
            </w:r>
            <w:r>
              <w:rPr>
                <w:rFonts w:ascii="宋体" w:eastAsia="宋体" w:hAnsi="宋体" w:cs="宋体"/>
                <w:sz w:val="18"/>
                <w:szCs w:val="18"/>
              </w:rPr>
              <w:t>HQJC-009WE-300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型万能机未见期间核查记录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、缺少水泥养护箱温湿度记录表（</w:t>
            </w:r>
            <w:r>
              <w:rPr>
                <w:rFonts w:ascii="宋体" w:hAnsi="宋体" w:cs="宋体"/>
                <w:sz w:val="18"/>
                <w:szCs w:val="18"/>
              </w:rPr>
              <w:t>SBY-32B</w:t>
            </w:r>
            <w:r>
              <w:rPr>
                <w:rFonts w:ascii="宋体" w:hAnsi="宋体" w:cs="宋体" w:hint="eastAsia"/>
                <w:sz w:val="18"/>
                <w:szCs w:val="18"/>
              </w:rPr>
              <w:t>）。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、客户无委托单</w:t>
            </w:r>
            <w:r>
              <w:rPr>
                <w:rFonts w:ascii="宋体" w:cs="Times New Roman"/>
                <w:sz w:val="18"/>
                <w:szCs w:val="18"/>
              </w:rPr>
              <w:t>\</w:t>
            </w:r>
            <w:r>
              <w:rPr>
                <w:rFonts w:ascii="宋体" w:hAnsi="宋体" w:cs="宋体" w:hint="eastAsia"/>
                <w:sz w:val="18"/>
                <w:szCs w:val="18"/>
              </w:rPr>
              <w:t>合同及识别号</w:t>
            </w:r>
            <w:r>
              <w:rPr>
                <w:rFonts w:ascii="宋体" w:hAnsi="宋体" w:cs="宋体"/>
                <w:sz w:val="18"/>
                <w:szCs w:val="18"/>
              </w:rPr>
              <w:t>(HQ19AW-04384)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、样品流转单中检测参数未详细填写（</w:t>
            </w:r>
            <w:r>
              <w:rPr>
                <w:rFonts w:ascii="宋体" w:hAnsi="宋体" w:cs="宋体"/>
                <w:sz w:val="18"/>
                <w:szCs w:val="18"/>
              </w:rPr>
              <w:t>HQ19CaS-0784</w:t>
            </w:r>
            <w:r>
              <w:rPr>
                <w:rFonts w:ascii="宋体" w:hAnsi="宋体" w:cs="宋体" w:hint="eastAsia"/>
                <w:sz w:val="18"/>
                <w:szCs w:val="18"/>
              </w:rPr>
              <w:t>）。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、程序文件中样品编号不齐全、未对报告编号进行说明。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委托单、原始记录、检测报告三单未能一并保存。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责令改正。</w:t>
            </w:r>
            <w:r>
              <w:rPr>
                <w:rFonts w:ascii="宋体" w:cs="Times New Roman"/>
                <w:kern w:val="32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675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安徽省霍邱县公安司法鉴定中心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在机构提供的编号为（霍邱）公（司）鉴（临床）字【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】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91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号的鉴定文书存档卷中，《鉴定事项确认书》填写不完整，不符合《检验检测机构资质认定能力评价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4.5.4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在机构提供的编号为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CFSHQ-00-CX01~CX34-2017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的程序文件中，未见纠正及持续改进措施程序和风险评估和控制程序，不符合《检验检测机构资质认定能力评价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4.5.10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kern w:val="3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kern w:val="32"/>
                <w:sz w:val="18"/>
                <w:szCs w:val="18"/>
              </w:rPr>
              <w:br/>
            </w:r>
          </w:p>
        </w:tc>
      </w:tr>
      <w:tr w:rsidR="000543EB" w:rsidRPr="009F12ED" w:rsidTr="00A537AC">
        <w:trPr>
          <w:trHeight w:val="7304"/>
        </w:trPr>
        <w:tc>
          <w:tcPr>
            <w:tcW w:w="786" w:type="dxa"/>
            <w:gridSpan w:val="2"/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安徽仁和司法鉴定所</w:t>
            </w:r>
          </w:p>
        </w:tc>
        <w:tc>
          <w:tcPr>
            <w:tcW w:w="787" w:type="dxa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3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80" w:type="dxa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7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539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1418" w:type="dxa"/>
            <w:gridSpan w:val="4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406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994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在机构提供的编号为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RHSFJDS/SC-2019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的质量手册中，未见授权书，不符合《检验检测机构资质认定能力评价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4.2.1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的要求。。</w:t>
            </w:r>
          </w:p>
        </w:tc>
        <w:tc>
          <w:tcPr>
            <w:tcW w:w="582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√</w:t>
            </w:r>
          </w:p>
        </w:tc>
        <w:tc>
          <w:tcPr>
            <w:tcW w:w="789" w:type="dxa"/>
            <w:gridSpan w:val="2"/>
            <w:vAlign w:val="center"/>
          </w:tcPr>
          <w:p w:rsidR="000543EB" w:rsidRDefault="000543EB">
            <w:pPr>
              <w:pStyle w:val="BodyTextIndent"/>
              <w:snapToGrid/>
              <w:spacing w:line="24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机构自行改正。</w:t>
            </w:r>
            <w:r>
              <w:rPr>
                <w:rFonts w:ascii="宋体" w:eastAsia="宋体" w:hAnsi="宋体" w:cs="Times New Roman"/>
                <w:kern w:val="32"/>
                <w:sz w:val="18"/>
                <w:szCs w:val="18"/>
              </w:rPr>
              <w:br/>
            </w:r>
          </w:p>
        </w:tc>
      </w:tr>
    </w:tbl>
    <w:p w:rsidR="000543EB" w:rsidRDefault="000543EB">
      <w:pPr>
        <w:adjustRightInd w:val="0"/>
        <w:spacing w:line="500" w:lineRule="exact"/>
        <w:rPr>
          <w:rFonts w:ascii="黑体" w:eastAsia="黑体" w:hAnsi="黑体" w:cs="Times New Roman"/>
          <w:kern w:val="32"/>
          <w:sz w:val="32"/>
          <w:szCs w:val="32"/>
        </w:rPr>
      </w:pPr>
    </w:p>
    <w:p w:rsidR="000543EB" w:rsidRDefault="000543EB">
      <w:pPr>
        <w:adjustRightInd w:val="0"/>
        <w:spacing w:line="500" w:lineRule="exact"/>
        <w:rPr>
          <w:rFonts w:ascii="黑体" w:eastAsia="黑体" w:hAnsi="黑体" w:cs="Times New Roman"/>
          <w:kern w:val="32"/>
          <w:sz w:val="32"/>
          <w:szCs w:val="32"/>
        </w:rPr>
      </w:pPr>
    </w:p>
    <w:p w:rsidR="000543EB" w:rsidRDefault="000543EB">
      <w:pPr>
        <w:adjustRightInd w:val="0"/>
        <w:spacing w:line="500" w:lineRule="exact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/>
          <w:kern w:val="32"/>
          <w:sz w:val="32"/>
          <w:szCs w:val="32"/>
        </w:rPr>
        <w:t>2</w:t>
      </w:r>
      <w:r>
        <w:rPr>
          <w:rFonts w:ascii="黑体" w:eastAsia="黑体" w:hAnsi="黑体" w:cs="黑体" w:hint="eastAsia"/>
          <w:kern w:val="32"/>
          <w:sz w:val="32"/>
          <w:szCs w:val="32"/>
        </w:rPr>
        <w:t>：</w:t>
      </w:r>
    </w:p>
    <w:p w:rsidR="000543EB" w:rsidRDefault="000543EB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Times New Roman"/>
          <w:kern w:val="3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年监督检查结果后处理统计表（金寨）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176"/>
        <w:gridCol w:w="425"/>
        <w:gridCol w:w="426"/>
        <w:gridCol w:w="931"/>
        <w:gridCol w:w="2048"/>
        <w:gridCol w:w="362"/>
        <w:gridCol w:w="720"/>
        <w:gridCol w:w="1073"/>
        <w:gridCol w:w="486"/>
        <w:gridCol w:w="788"/>
        <w:gridCol w:w="426"/>
        <w:gridCol w:w="425"/>
        <w:gridCol w:w="992"/>
        <w:gridCol w:w="1418"/>
        <w:gridCol w:w="567"/>
        <w:gridCol w:w="912"/>
        <w:gridCol w:w="1134"/>
      </w:tblGrid>
      <w:tr w:rsidR="000543EB" w:rsidRPr="009F12ED">
        <w:trPr>
          <w:trHeight w:val="288"/>
          <w:jc w:val="center"/>
        </w:trPr>
        <w:tc>
          <w:tcPr>
            <w:tcW w:w="680" w:type="dxa"/>
            <w:vMerge w:val="restart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机构名称</w:t>
            </w:r>
          </w:p>
        </w:tc>
        <w:tc>
          <w:tcPr>
            <w:tcW w:w="11999" w:type="dxa"/>
            <w:gridSpan w:val="15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监督检查不符合项问题描述</w:t>
            </w:r>
          </w:p>
        </w:tc>
        <w:tc>
          <w:tcPr>
            <w:tcW w:w="1134" w:type="dxa"/>
            <w:vMerge w:val="restart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处理结果（选择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项）</w:t>
            </w:r>
          </w:p>
        </w:tc>
      </w:tr>
      <w:tr w:rsidR="000543EB" w:rsidRPr="009F12ED">
        <w:trPr>
          <w:trHeight w:val="3570"/>
          <w:jc w:val="center"/>
        </w:trPr>
        <w:tc>
          <w:tcPr>
            <w:tcW w:w="680" w:type="dxa"/>
            <w:vMerge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425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法人资格</w:t>
            </w:r>
          </w:p>
        </w:tc>
        <w:tc>
          <w:tcPr>
            <w:tcW w:w="426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资质认定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证后变更</w:t>
            </w:r>
          </w:p>
        </w:tc>
        <w:tc>
          <w:tcPr>
            <w:tcW w:w="204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检验检测仪器设备</w:t>
            </w:r>
          </w:p>
        </w:tc>
        <w:tc>
          <w:tcPr>
            <w:tcW w:w="362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检验检测人员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检验检测场所和设施</w:t>
            </w:r>
          </w:p>
        </w:tc>
        <w:tc>
          <w:tcPr>
            <w:tcW w:w="1073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标准物质和试剂耗材管理</w:t>
            </w:r>
          </w:p>
        </w:tc>
        <w:tc>
          <w:tcPr>
            <w:tcW w:w="486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检验检测项目和方法</w:t>
            </w:r>
          </w:p>
        </w:tc>
        <w:tc>
          <w:tcPr>
            <w:tcW w:w="78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检验检测过程控制</w:t>
            </w:r>
          </w:p>
        </w:tc>
        <w:tc>
          <w:tcPr>
            <w:tcW w:w="426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检验检测结论</w:t>
            </w:r>
          </w:p>
        </w:tc>
        <w:tc>
          <w:tcPr>
            <w:tcW w:w="425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检验检测原始记录和报告</w:t>
            </w:r>
          </w:p>
        </w:tc>
        <w:tc>
          <w:tcPr>
            <w:tcW w:w="992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技术档案管理</w:t>
            </w:r>
          </w:p>
        </w:tc>
        <w:tc>
          <w:tcPr>
            <w:tcW w:w="1418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管理体系文件</w:t>
            </w:r>
          </w:p>
        </w:tc>
        <w:tc>
          <w:tcPr>
            <w:tcW w:w="567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内部审核</w:t>
            </w:r>
          </w:p>
        </w:tc>
        <w:tc>
          <w:tcPr>
            <w:tcW w:w="912" w:type="dxa"/>
            <w:vAlign w:val="center"/>
          </w:tcPr>
          <w:p w:rsidR="000543EB" w:rsidRDefault="000543EB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管理评审</w:t>
            </w:r>
          </w:p>
        </w:tc>
        <w:tc>
          <w:tcPr>
            <w:tcW w:w="1134" w:type="dxa"/>
            <w:vMerge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金寨县环境监测站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FST-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Ⅲ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型超纯水机缺少使用记录，不符合《检验检测资质认定能力评价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无试剂耗材验收记录，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缺少报告存档记录。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未按照《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》的规定，制定管理体系文件。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、机构自行改正。</w:t>
            </w:r>
          </w:p>
        </w:tc>
      </w:tr>
      <w:tr w:rsidR="000543EB" w:rsidRPr="009F12ED">
        <w:trPr>
          <w:trHeight w:val="8835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金寨县疾病预防控制中心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资质认定证书附表中的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GB/T5009.37-2003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（酸价、过氧化值）、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GB/T5009.41-2003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游离矿酸标准已作废，未办理变更。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FA2204B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天平和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JJ100Y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天平检定过期。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AFS-230E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原子荧光分光光度计没有维护保养记录。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的原子吸收分光光度计无仪器编号信息。以上不符合《检验检测资质认定能力评价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标准菌种未授权专人管理，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月管理评审的输入性材料无“由外部机构进行的评审”的信息。不符合《检验检测资质认定能力评价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trHeight w:val="869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金寨县公安司法鉴定中心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物证保管室内务卫生不整洁，不符合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4.3.4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在机构提供的编号为（金）公（司）鉴（临床）字【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】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81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号的鉴定文书存档卷中，《鉴定事项确认书》填写不规范，不符合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、机构自行改正。</w:t>
            </w:r>
          </w:p>
        </w:tc>
      </w:tr>
      <w:tr w:rsidR="000543EB" w:rsidRPr="009F12ED">
        <w:trPr>
          <w:trHeight w:val="322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安徽省珠宝玉石产品质量监督检验中心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GB/T16553, GB/T16554,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省局已于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18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日受理，未批准</w:t>
            </w: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未见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年管理评审计划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、机构自行改正。</w:t>
            </w:r>
          </w:p>
        </w:tc>
      </w:tr>
      <w:tr w:rsidR="000543EB" w:rsidRPr="009F12ED">
        <w:trPr>
          <w:trHeight w:val="5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金寨梅山起重工器具检验有限公司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未见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YW-50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液压卧式拉力机的设备标识。未见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年仪器设备检定周期表、仪器设备期间核查计划和仪器设备维护保养记录。</w:t>
            </w: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未能提供内审员魏广胜、胡志强培训记录</w:t>
            </w: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年管理评审输入项不完整（缺风险识别的可控性等内容）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、机构自行改正。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安徽亚润中明检测服务有限公司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进出口标志、限速等安全标志缺失。</w:t>
            </w: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皖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N40456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大客车（检验时间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2019.08.07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）人工检验表与皖质发〔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2015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25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号要求不一致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年度管理评审输入输出不符合管理体系要求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、责令改正。</w:t>
            </w:r>
          </w:p>
        </w:tc>
      </w:tr>
      <w:tr w:rsidR="000543EB" w:rsidRPr="009F12ED">
        <w:trPr>
          <w:trHeight w:val="57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金寨县市场监督检验所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迁址未取证。</w:t>
            </w:r>
          </w:p>
        </w:tc>
      </w:tr>
      <w:tr w:rsidR="000543EB" w:rsidRPr="009F12ED">
        <w:trPr>
          <w:trHeight w:val="435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7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金寨县建设工程试验室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迁址未取证。</w:t>
            </w:r>
          </w:p>
        </w:tc>
      </w:tr>
    </w:tbl>
    <w:p w:rsidR="000543EB" w:rsidRDefault="000543EB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spacing w:line="500" w:lineRule="exact"/>
        <w:jc w:val="center"/>
        <w:rPr>
          <w:rFonts w:ascii="方正小标宋简体" w:eastAsia="方正小标宋简体" w:hAnsi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年监督检查结果后处理统计表（霍山）</w:t>
      </w: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686"/>
        <w:gridCol w:w="567"/>
        <w:gridCol w:w="708"/>
        <w:gridCol w:w="993"/>
        <w:gridCol w:w="894"/>
        <w:gridCol w:w="807"/>
        <w:gridCol w:w="708"/>
        <w:gridCol w:w="851"/>
        <w:gridCol w:w="850"/>
        <w:gridCol w:w="1146"/>
        <w:gridCol w:w="416"/>
        <w:gridCol w:w="706"/>
        <w:gridCol w:w="1134"/>
        <w:gridCol w:w="1418"/>
        <w:gridCol w:w="461"/>
        <w:gridCol w:w="730"/>
        <w:gridCol w:w="616"/>
      </w:tblGrid>
      <w:tr w:rsidR="000543EB" w:rsidRPr="009F12ED">
        <w:trPr>
          <w:trHeight w:val="288"/>
        </w:trPr>
        <w:tc>
          <w:tcPr>
            <w:tcW w:w="415" w:type="dxa"/>
            <w:vMerge w:val="restart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序号</w:t>
            </w:r>
          </w:p>
        </w:tc>
        <w:tc>
          <w:tcPr>
            <w:tcW w:w="686" w:type="dxa"/>
            <w:vMerge w:val="restart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机构名称</w:t>
            </w:r>
          </w:p>
        </w:tc>
        <w:tc>
          <w:tcPr>
            <w:tcW w:w="12389" w:type="dxa"/>
            <w:gridSpan w:val="15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监督检查不符合项问题描述</w:t>
            </w:r>
          </w:p>
        </w:tc>
        <w:tc>
          <w:tcPr>
            <w:tcW w:w="616" w:type="dxa"/>
            <w:vMerge w:val="restart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黑体" w:eastAsia="黑体" w:hAnsi="黑体" w:cs="黑体" w:hint="eastAsia"/>
              </w:rPr>
              <w:t>处理结果</w:t>
            </w:r>
          </w:p>
        </w:tc>
      </w:tr>
      <w:tr w:rsidR="000543EB" w:rsidRPr="009F12ED">
        <w:trPr>
          <w:trHeight w:val="864"/>
        </w:trPr>
        <w:tc>
          <w:tcPr>
            <w:tcW w:w="415" w:type="dxa"/>
            <w:vMerge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686" w:type="dxa"/>
            <w:vMerge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法人资格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资质认定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证后变更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检验检测仪器设备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检验检测人员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检验检测场所和设施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标准物质和试剂耗材管理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检验检测项目和方法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检验检测过程控制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检验检测结论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检验检测原始记录和报告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技术档案管理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管理体系文件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内部审核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管理评审</w:t>
            </w:r>
          </w:p>
        </w:tc>
        <w:tc>
          <w:tcPr>
            <w:tcW w:w="616" w:type="dxa"/>
            <w:vMerge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霍山县市场监督检验所</w:t>
            </w:r>
          </w:p>
        </w:tc>
        <w:tc>
          <w:tcPr>
            <w:tcW w:w="567" w:type="dxa"/>
            <w:vAlign w:val="center"/>
          </w:tcPr>
          <w:p w:rsidR="000543EB" w:rsidRPr="009F12ED" w:rsidRDefault="000543EB" w:rsidP="000543EB">
            <w:pPr>
              <w:spacing w:line="200" w:lineRule="exact"/>
              <w:ind w:firstLineChars="5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 w:rsidP="000543EB">
            <w:pPr>
              <w:spacing w:line="200" w:lineRule="exact"/>
              <w:ind w:firstLineChars="5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月申请暂停食品检验业务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0543EB" w:rsidRPr="009F12ED" w:rsidRDefault="000543EB" w:rsidP="000543EB">
            <w:pPr>
              <w:spacing w:line="200" w:lineRule="exact"/>
              <w:ind w:firstLineChars="5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 w:rsidP="000543EB">
            <w:pPr>
              <w:spacing w:line="200" w:lineRule="exact"/>
              <w:ind w:firstLineChars="5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 w:rsidP="000543EB">
            <w:pPr>
              <w:spacing w:line="200" w:lineRule="exact"/>
              <w:ind w:firstLineChars="30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年至今未出具检验检测报告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年管理评审输入、输出性材料不全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安徽中晟分析检测科技有限公司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、设备编号为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ZSKJ-NO-002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气相色谱设备档案中缺少设备使用记录、鉴定校准证书原件；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、设备编号为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ZSKJ-NO-086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的离心机缺少设备状态标识。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年质控计划质控数据未统计分析；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、缺少样品制备或前处理记录信息。</w:t>
            </w:r>
          </w:p>
        </w:tc>
        <w:tc>
          <w:tcPr>
            <w:tcW w:w="416" w:type="dxa"/>
            <w:vAlign w:val="center"/>
          </w:tcPr>
          <w:p w:rsidR="000543EB" w:rsidRPr="009F12ED" w:rsidRDefault="000543EB" w:rsidP="000543EB">
            <w:pPr>
              <w:spacing w:line="200" w:lineRule="exact"/>
              <w:ind w:left="31680" w:hangingChars="5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 w:rsidP="000543EB">
            <w:pPr>
              <w:spacing w:line="200" w:lineRule="exact"/>
              <w:ind w:left="31680" w:hangingChars="100" w:firstLine="3168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  <w:tr w:rsidR="000543EB" w:rsidRPr="009F12ED">
        <w:trPr>
          <w:trHeight w:val="8425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霍山县环境监测站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PF6-2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原子荧光分光光度计、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IC6100A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离子色谱仪等两台仪器无使用记录，不符合《检验检测资质认定能力评价检验检测机构通用要求》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HJBG2018-125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红外测油仪未贴停用标签，不符合《检验检测资质认定能力评价检验检测机构通用要求》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无试剂耗材验收记录，不符合《检验检测资质认定能力评价检验检测机构通用要求》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4.5.6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HS2019012502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废水监测报告中，采样人员仅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4.5.17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HS2019012502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废水监测报告中，无样品交接记录。不符合《检验检测资质认定评价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未建立检验技术档案，缺少报告存档记录。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的要求，检验检测机构应建立和保持记录管理程序。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HSJC-QM-2019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质量手册》和《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HSJC-QM-2019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程序文件》未进行宣贯培训，未见宣贯记录。不符合《检验检测资质认定评价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的要求。管理体系文件应传达至有关人员、并被其获取、理解、执行。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HSJC-QM-2019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质量手册》和《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HSJC-QM-2019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程序文件》没有发放记录不符合《检验检测资质认定评价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、缺少《应对风险和机遇的措施》的程序，不符合《检验检测资质认定评价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4.5.10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日的管理评审输入材料中缺少风险识别的可控性的信息。不符合《检验检测资质认定评价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  <w:tr w:rsidR="000543EB" w:rsidRPr="009F12ED">
        <w:trPr>
          <w:trHeight w:val="836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安徽瀚茗分析检测科技有限公司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HMJC-YQ-28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的电子天平（型号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FA224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）缺少使用记录、维护记录。不符合《检验检测资质认定评价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无原子吸收分光光度计、气相色谱仪、原子荧光光度计等大型仪器使用人授权文件，不符合《检验检测资质认定评价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4.2.7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无试剂耗材验收记录，不符合《检验检测资质认定评价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4.5.6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HMJC-201903-19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废水采样记录缺少冷藏、固定剂加入情况等信息，不符合《检验检测资质认定评价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sz w:val="18"/>
                <w:szCs w:val="18"/>
              </w:rPr>
              <w:t>未建立检验技术档案，缺少报告存档记录。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的要求，检验检测机构应建立和保持记录管理程序。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年度实验室质量监督计划没有受控编号，技术负责人未批准签字。不符合《检验检测资质认定评价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、缺少环境温湿度控制要求的作业指导书。不符合《检验检测资质认定评价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HMJC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－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SC-2019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质量手册》和《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HMJC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－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CX-2019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程序文件》未进行宣贯培训，未见宣贯记录。不符合《检验检测资质认定评价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、缺少《应对风险和机遇的措施》和《改进管理》的程序，不符合《检验检测资质认定评价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4.5.10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霍山县机动车检测中心有限公司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院内未见限速警示标识、出口无标志。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霍山县建材实验中心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GB1499.2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GB/T2015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G,13788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GB/T699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GBJ/T50107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等标准未更新。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未见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DY208JC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全自动压力试验机唯一性标识。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、程序文件（文件控制程序）对工程编号、样品编号的说明不明确。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、委托协议书未能明确检测参数（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180146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质量手册文件代码编写错误。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0543EB" w:rsidRPr="009F12ED" w:rsidRDefault="000543EB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安徽省霍山县公安司法鉴定中心</w:t>
            </w:r>
          </w:p>
        </w:tc>
        <w:tc>
          <w:tcPr>
            <w:tcW w:w="56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9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机构提供的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年仪器设备检定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校准计划表填写不规范，不符合《检验检测资质认定能力评价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807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418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机构提供的编号为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CFSHS-00-SC00-2017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质量手册中，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4.5.9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改进、纠正措施、预防措施，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管理评审等多处未按照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进行修订，不符合《检验检测资质认定能力评价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4.5.10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和</w:t>
            </w:r>
            <w:r w:rsidRPr="009F12ED">
              <w:rPr>
                <w:rFonts w:ascii="宋体" w:hAnsi="宋体" w:cs="宋体"/>
                <w:color w:val="00000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</w:tbl>
    <w:p w:rsidR="000543EB" w:rsidRDefault="000543EB">
      <w:pPr>
        <w:spacing w:line="400" w:lineRule="exact"/>
        <w:rPr>
          <w:rFonts w:asci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adjustRightInd w:val="0"/>
        <w:spacing w:line="500" w:lineRule="exact"/>
        <w:jc w:val="center"/>
        <w:rPr>
          <w:rFonts w:ascii="仿宋_GB2312" w:eastAsia="仿宋_GB2312" w:hAnsi="仿宋_GB2312" w:cs="Times New Roman"/>
          <w:kern w:val="3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年监督检查结果后处理统计表（舒城）</w:t>
      </w: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415"/>
        <w:gridCol w:w="838"/>
        <w:gridCol w:w="425"/>
        <w:gridCol w:w="1183"/>
        <w:gridCol w:w="987"/>
        <w:gridCol w:w="416"/>
        <w:gridCol w:w="958"/>
        <w:gridCol w:w="992"/>
        <w:gridCol w:w="850"/>
        <w:gridCol w:w="1146"/>
        <w:gridCol w:w="416"/>
        <w:gridCol w:w="1672"/>
        <w:gridCol w:w="730"/>
        <w:gridCol w:w="856"/>
        <w:gridCol w:w="461"/>
        <w:gridCol w:w="730"/>
        <w:gridCol w:w="616"/>
      </w:tblGrid>
      <w:tr w:rsidR="000543EB" w:rsidRPr="009F12ED">
        <w:trPr>
          <w:trHeight w:val="288"/>
        </w:trPr>
        <w:tc>
          <w:tcPr>
            <w:tcW w:w="415" w:type="dxa"/>
            <w:vMerge w:val="restart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415" w:type="dxa"/>
            <w:vMerge w:val="restart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机构名称</w:t>
            </w:r>
          </w:p>
        </w:tc>
        <w:tc>
          <w:tcPr>
            <w:tcW w:w="12660" w:type="dxa"/>
            <w:gridSpan w:val="15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监督检查不符合项问题描述</w:t>
            </w:r>
          </w:p>
        </w:tc>
        <w:tc>
          <w:tcPr>
            <w:tcW w:w="616" w:type="dxa"/>
            <w:vMerge w:val="restart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处理结果</w:t>
            </w:r>
          </w:p>
        </w:tc>
      </w:tr>
      <w:tr w:rsidR="000543EB" w:rsidRPr="009F12ED">
        <w:trPr>
          <w:trHeight w:val="864"/>
        </w:trPr>
        <w:tc>
          <w:tcPr>
            <w:tcW w:w="415" w:type="dxa"/>
            <w:vMerge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415" w:type="dxa"/>
            <w:vMerge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838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法人资格</w:t>
            </w:r>
          </w:p>
        </w:tc>
        <w:tc>
          <w:tcPr>
            <w:tcW w:w="42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资质认定</w:t>
            </w:r>
          </w:p>
        </w:tc>
        <w:tc>
          <w:tcPr>
            <w:tcW w:w="1183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证后变更</w:t>
            </w:r>
          </w:p>
        </w:tc>
        <w:tc>
          <w:tcPr>
            <w:tcW w:w="987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检验检测仪器设备</w:t>
            </w:r>
          </w:p>
        </w:tc>
        <w:tc>
          <w:tcPr>
            <w:tcW w:w="416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检验检测人员</w:t>
            </w:r>
          </w:p>
        </w:tc>
        <w:tc>
          <w:tcPr>
            <w:tcW w:w="958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检验检测场所和设施</w:t>
            </w:r>
          </w:p>
        </w:tc>
        <w:tc>
          <w:tcPr>
            <w:tcW w:w="992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标准物质和试剂耗材管理</w:t>
            </w:r>
          </w:p>
        </w:tc>
        <w:tc>
          <w:tcPr>
            <w:tcW w:w="85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检验检测项目和方法</w:t>
            </w:r>
          </w:p>
        </w:tc>
        <w:tc>
          <w:tcPr>
            <w:tcW w:w="1146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检验检测过程控制</w:t>
            </w:r>
          </w:p>
        </w:tc>
        <w:tc>
          <w:tcPr>
            <w:tcW w:w="416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检验检测结论</w:t>
            </w:r>
          </w:p>
        </w:tc>
        <w:tc>
          <w:tcPr>
            <w:tcW w:w="1672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检验检测原始记录和报告</w:t>
            </w:r>
          </w:p>
        </w:tc>
        <w:tc>
          <w:tcPr>
            <w:tcW w:w="7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技术档案管理</w:t>
            </w:r>
          </w:p>
        </w:tc>
        <w:tc>
          <w:tcPr>
            <w:tcW w:w="856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管理体系文件</w:t>
            </w:r>
          </w:p>
        </w:tc>
        <w:tc>
          <w:tcPr>
            <w:tcW w:w="46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内部审核</w:t>
            </w:r>
          </w:p>
        </w:tc>
        <w:tc>
          <w:tcPr>
            <w:tcW w:w="7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管理评审</w:t>
            </w:r>
          </w:p>
        </w:tc>
        <w:tc>
          <w:tcPr>
            <w:tcW w:w="616" w:type="dxa"/>
            <w:vMerge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舒城县市场监督检验所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TAS-990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原子吸收分光光度计、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GC7890F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气相色谱仪、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GC7890E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气相色谱仪、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TU-1901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紫外可见分光光度计已停用，停用标识中未标注停用日期。不符合《检验检测资质认定能力评价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食品前处理实验室含有童车样品的检验仪器，未进行有效分区。不符合《检验检测资质认定能力评价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4.3.4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未配备沙门氏菌、金黄色葡萄球菌的标准菌种。不符合《检验检测资质认定能力评价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无试剂耗材验收记录。盐酸、硫酸等强酸类试剂未放置试剂存储柜。不符合《检验检测资质认定能力评价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）舒检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号绿豆糕检验报告的委托检验协议书，未标注检验项目的内容。（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）舒检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号青墩稻鸭米检验报告中样品等级（一等品）与流转单中样品等级（合格品）不相符。不符合《检验检测资质认定能力评价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未制定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年度质量控制计划。不符合《检验检测资质认定能力评价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）舒检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号食用植物油检验报告酸价测定原始记录无样品前处理过程描述。（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）舒检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号黑椒胸排检验报告致病菌检验原始记录中无沙门氏菌、金黄色葡萄球菌标准菌种信息。检验日期未按检验过程标注。不符合《检验检测资质认定能力评价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的要求。（注：该问题属于原始记录不完整，不属于虚假报告）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未按照《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RB/T214-2017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检验检测机构通用要求》的规定，修改《质量手册》和《程序文件》。不符合《检验检测资质认定能力评价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年度质量体系内部审核记录》中未覆盖食品检验活动的全部要素（缺少样品室）。不符合《检验检测资质认定能力评价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为提供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月至今的管理评审的材料。不符合《检验检测资质认定能力评价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机构自行改正（所涉报告均为原始记录不完整，不属于虚假报告）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舒城县疾病预防控制中心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《食品安全国家标准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食品中水分的测定》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GB5009.3-2010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、《食品安全国家标准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食品中灰分的测定》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GB5009.4-2010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、《食品中总砷及无机砷的测定》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GB/T5009.11-2003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个检验方法标准已过期，未变更。不符合《检验检测资质认定能力评价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无仪器设备的检定周期表。不符合《检验检测资质认定能力评价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未对型号为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A3/AFG-12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原子吸收分光光度计（火焰）检定证书进行确认。不符合《检验检测资质认定能力评价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未对型号为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LDZX-50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立式压力蒸汽灭菌器进行检定。不符合《检验检测资质认定能力评价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压力容器特种检验人员未取得资格证书。不符合《检验检测资质认定能力评价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4.2.5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年至今未开展食品检验活动。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年至今未开展沙门氏菌、志贺氏菌、金黄色葡萄球菌等致病微生物的检验项目，因此没有相关标准菌株的传代、验收记录。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年至今未出具食品检验报告。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年至今未出具食品检验报告。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年至今未出具食品检验报告。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年至今未出具食品检验报告。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年至今未出具食品检验报告。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未按照《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RB/T214-2017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检验检测机构通用要求》的规定，修改《质量手册》和《程序文件》。不符合《检验检测资质认定能力评价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年度质量体系内部审核记录》中未覆盖食品检验活动的全部要素。不符合《检验检测资质认定能力评价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年质量体系管理评审》的输入性材料未包括“工作量和工作类型的变化或检验检测机构活动范围的变化”的信息。不符合《检验检测资质认定能力评价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舒城县环境监测站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事政第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1343142500013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号事业单位法人证书有效期至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日，已过期。不符合《检验检测资质认定能力评价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4.1.1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该机构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日至今，未出具加盖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CMA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章的检验报告。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资质认定证书及资质认定附表上地址为：舒城县经济开发区龙潭南路与汤池路交叉口；该机构于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日搬迁至城关镇合安路与桃溪路交叉口办公场所，至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日未办理资质认定迁址变更申请，也未对检验能力进行能力确认。不符合《检验检测机构资质认定管理办法》第十二条的要求。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普析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原子吸收分光光度计、普析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TU-1810PC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紫外分光光度计未加贴设备标识。不符合《检验检测资质认定能力评价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试剂室未配置排风和温湿度控制设备，并于原子吸收分光度计等大型仪器检验室放置在同一场所，无法避免环境或交叉污染对监测结果产生影响。不符合《检验检测资质认定评价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缺少试剂耗材的验收记录。不符合《检验检测资质认定评价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缺少标准溶液的配置记录，实验室用水未对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值和电导率进行验收。不符合《检验检测资质认定评价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资质认定附表中：《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GB/T 11914-1989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水质化学需氧量的测定》已废止，未及时变更。不符合《检验检测资质认定评价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SHJCW-2019042501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的检测报告中，水环境监测采样记录表缺少送样人员、收样人员签名信息，缺少监测项目的内容，仅有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名采样人员签名。不符合《检验检测资质认定评价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和《检验检测资质认定生态环境监测机构评审补充要求》第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HJ/RF-64(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氨氮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)-2019-042501-1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原始记录无准确度质控记录，无复核、审核人员签字。不符合《检验检测资质认定评价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4.5.20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缺少报告存档记录。不符合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未按照《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 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检验检测机构通用要求》的规定，修改《质量手册》和《程序文件》。不符合《检验检测资质认定评价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年度未组织管理评审。不符合《检验检测资质认定评价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舒城重川机动车检测有限责任公司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14113342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的前照灯检测仪未能提供校准确认记录。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入口、车道未见限速警示等标识。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trHeight w:val="360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舒城县舒畅机动车检测有限公司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LUA034190813002500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的报告单上外廓尺寸检验结果无计量单位。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未提供管理评审计划。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trHeight w:val="2275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舒城县碧水环保科技有限公司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号线转速表未能提供溯源证明。</w:t>
            </w:r>
          </w:p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140404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测功机校准确认依据不当。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车辆检验标准、车辆检验流程图公示内容与现行标准不符。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文件控制清单内容缺失（与实际不符）。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舒城县建设工程质量检测中心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GB1499.1,GB1499.2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JGJ/T136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标准未更新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WE-1000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型万能材料试验机，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WES-1000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型万能材料试验机唯一性标识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程序文件（文件控制程序）对工程编号、样品编号的说明不明确。</w:t>
            </w:r>
          </w:p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委托协议书未能明确客户信息，客户没有委托协议书的其中一联。</w:t>
            </w:r>
          </w:p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委托协议书未能明确客检测参数和试验规程（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180082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安徽省舒城县公安司法鉴定中心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CFSSC-A-HJ-0004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的钢直尺上未见检定标识，不符合《检验检测机构资质认定能力评价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年内部审核中不符合项的整改验证材料，且未见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年内部审核计划，不符合《检验检测机构资质认定能力评价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安徽省童车产品质量监督检验中心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未见型号为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CV-8140A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的儿童推车撞击强度测试斜台的设备标识。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缺少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年度质量控制计划、仪器设备期间核查计划。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trHeight w:val="1080"/>
        </w:trPr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安徽品测检测技术服务有限公司</w:t>
            </w:r>
          </w:p>
        </w:tc>
        <w:tc>
          <w:tcPr>
            <w:tcW w:w="83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425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1183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987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958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99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85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114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4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1672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85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461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730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未开展工作，未出报告</w:t>
            </w:r>
          </w:p>
        </w:tc>
        <w:tc>
          <w:tcPr>
            <w:tcW w:w="616" w:type="dxa"/>
            <w:vAlign w:val="center"/>
          </w:tcPr>
          <w:p w:rsidR="000543EB" w:rsidRPr="009F12ED" w:rsidRDefault="000543EB">
            <w:pPr>
              <w:widowControl/>
              <w:spacing w:line="1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未进行现场检查</w:t>
            </w:r>
          </w:p>
        </w:tc>
      </w:tr>
    </w:tbl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年监督检查结果后处理统计表（金安）</w:t>
      </w: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"/>
        <w:gridCol w:w="540"/>
        <w:gridCol w:w="540"/>
        <w:gridCol w:w="1080"/>
        <w:gridCol w:w="1676"/>
        <w:gridCol w:w="540"/>
        <w:gridCol w:w="664"/>
        <w:gridCol w:w="720"/>
        <w:gridCol w:w="1300"/>
        <w:gridCol w:w="1496"/>
        <w:gridCol w:w="550"/>
        <w:gridCol w:w="821"/>
        <w:gridCol w:w="771"/>
        <w:gridCol w:w="900"/>
        <w:gridCol w:w="900"/>
        <w:gridCol w:w="876"/>
        <w:gridCol w:w="900"/>
      </w:tblGrid>
      <w:tr w:rsidR="000543EB" w:rsidRPr="009F12ED">
        <w:trPr>
          <w:trHeight w:val="410"/>
        </w:trPr>
        <w:tc>
          <w:tcPr>
            <w:tcW w:w="540" w:type="dxa"/>
            <w:vMerge w:val="restart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机构名称</w:t>
            </w:r>
          </w:p>
        </w:tc>
        <w:tc>
          <w:tcPr>
            <w:tcW w:w="13374" w:type="dxa"/>
            <w:gridSpan w:val="15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监督检查不符合项问题描述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处理结果</w:t>
            </w:r>
          </w:p>
        </w:tc>
      </w:tr>
      <w:tr w:rsidR="000543EB" w:rsidRPr="009F12ED">
        <w:trPr>
          <w:trHeight w:val="2315"/>
        </w:trPr>
        <w:tc>
          <w:tcPr>
            <w:tcW w:w="540" w:type="dxa"/>
            <w:vMerge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法人资格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资质认定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证后变更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检验检测仪器设备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检验检测人员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检验检测场所和设施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标准物质和试剂耗材管理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检验检测项目和方法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检验检测过程控制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检验检测结论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检验检测原始记录和报告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技术档案管理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管理体系文件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内部审核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管理评审</w:t>
            </w:r>
          </w:p>
        </w:tc>
        <w:tc>
          <w:tcPr>
            <w:tcW w:w="900" w:type="dxa"/>
            <w:vMerge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0543EB" w:rsidRPr="009F12ED">
        <w:trPr>
          <w:cantSplit/>
          <w:trHeight w:val="440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六安市疾病预防控制中心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LH031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的旋转蒸发仪的无设备完整性的状态标识，不符合《检验检测资质认定能力评价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年至未面向社会出具食品检验报告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年至今未面向社会出具食品检验报告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851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安徽鸿阳检测有限公司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、未对型号为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TAS-990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原子吸收分光光度计（火焰）检定证书进行确认。不符合《检验检测资质认定能力评价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、纯水机、旋转蒸发仪未加贴设备标识，不符合《检验检测资质认定能力评价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未对实验室用水进行验收。不符合《检验检测资质认定能力评价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HYJC-LASP-180027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检验报告的检测流转单，未标注检验项目的内容。不符合《检验检测资质认定能力评价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年度质量体系管理评审》的输入性材料未包括“内外部审核的结果”的信息，不符合《检验检测资质认定能力评价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8495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六安市金安区疾病预防控制中心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食品中水分的测定》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GB 5009.3-2010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等</w:t>
            </w:r>
            <w:r w:rsidRPr="009F12ED">
              <w:rPr>
                <w:rFonts w:ascii="宋体" w:hAnsi="宋体" w:cs="宋体"/>
                <w:sz w:val="18"/>
                <w:szCs w:val="18"/>
              </w:rPr>
              <w:t>25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个检验方法标准已过期。不符合《检验检测资质认定能力评价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、无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年仪器设备的检定计划和仪器设备的期间核查计划。不符合《检验检测资质认定能力评价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AL204/210g/0.1mg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电子天平和型号为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PHS-3C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酸度计检定有效期已过期，未检定。不符合《检验检测资质认定能力评价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年至今未面向社会出具食品检验报告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年至今未面向社会出具食品检验报告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无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年质量控制计划，不符合《检验检测资质认定能力评价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未按照《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检验检测机构通用要求》的规定，修改《质量手册》和《程序文件》，不符合《检验检测资质认定能力评价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年度未进行内审，不符合《检验检测资质认定能力评价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年度未进行管理评审。不符合《检验检测资质认定能力评价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cantSplit/>
          <w:trHeight w:val="686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六安粮油检测中心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法定代表人变更为江文。技术负责人和授权签字人为鲍远林，已退休，未办理变更手续（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sz w:val="18"/>
                <w:szCs w:val="18"/>
              </w:rPr>
              <w:t>11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sz w:val="18"/>
                <w:szCs w:val="18"/>
              </w:rPr>
              <w:t>23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日取得资质认定证书后还未签发报告）不符合《检验检测机构资质认定管理办法》第十二条的要求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、未对型号为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UV-1800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紫外可见分光光度仪检定证书进行确认。不符合《检验检测资质认定能力评价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GC-2014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气相色谱仪未加贴设备标识，不符合《检验检测资质认定能力评价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sz w:val="18"/>
                <w:szCs w:val="18"/>
              </w:rPr>
              <w:t>GC-2014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气相色谱仪没有维护保养记录，不符合《检验检测资质认定能力评价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sz w:val="18"/>
                <w:szCs w:val="18"/>
              </w:rPr>
              <w:t>11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sz w:val="18"/>
                <w:szCs w:val="18"/>
              </w:rPr>
              <w:t>23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日取得资质认定证书后未向社会出具食品检验报告。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sz w:val="18"/>
                <w:szCs w:val="18"/>
              </w:rPr>
              <w:t>11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F12ED">
              <w:rPr>
                <w:rFonts w:ascii="宋体" w:hAnsi="宋体" w:cs="宋体"/>
                <w:sz w:val="18"/>
                <w:szCs w:val="18"/>
              </w:rPr>
              <w:t>23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日取得资质认定证书后未向社会出具食品检验报告。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无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年质量控制计划，不符合《检验检测资质认定能力评价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年质量体系管理评审》的输入性材料未包括“外部审核的结果”的信息，不符合《检验检测资质认定能力评价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六安市食品药品检测中心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0543EB" w:rsidRPr="009F12ED">
        <w:trPr>
          <w:cantSplit/>
          <w:trHeight w:val="866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六安市环境监测中心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“六环委托第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号”报告中总磷源始记录缺少样品前处理过程记录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9107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六安市金安区环境监测站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无仪器设备检定计划、仪器设备期间核查计划，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无标准溶液的配制记录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4.4.6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“金环委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号”高锰酸钾、五日生化需氧量原始记录无标准溶液标定记录，不符合《检验检测机构资质认定生态环境机构评审补充要求》第十六条的规定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原始记录和报告缺少《记录管理程序》中规定的“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JAJC-ZL-76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记录目录清单”，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的要求，检验检测机构应建立和保持记录管理程序。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JAJC-QM-2019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质量手册》和《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JAJC-CX-2019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程序文件》未进行宣贯培训，未见宣贯记录。不符合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月《管理评审》的输入性材料中缺少“由外部机构进行的评审”的内容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2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2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六安市浩宇机动车检测有限公司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未提供标准物质台账</w:t>
            </w: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档案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六安市恒丰机动车检测有限公司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未提供反光标识检测校准确认记录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年度管理评审计划不满足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要求。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六安市通达机动车检测有限公司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（车号皖</w:t>
            </w:r>
            <w:r w:rsidRPr="009F12ED">
              <w:rPr>
                <w:rFonts w:ascii="宋体" w:hAnsi="宋体" w:cs="宋体"/>
                <w:sz w:val="18"/>
                <w:szCs w:val="18"/>
              </w:rPr>
              <w:t>KJ8033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）报告编号为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341502111908050922101270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“分析仪检定日期”与检定证书日期不一致。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交通标识、标线及安全标志等不能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条规定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年内审检查表与实施计划不符，且内审员签名不符合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关于“内审员独立于被审核的活动”要求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六安市新星机动车检测有限公司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出口标识、安全标志不能满足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条规定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未能提供标准气体台账</w:t>
            </w: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档案。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编号为：</w:t>
            </w:r>
            <w:r w:rsidRPr="009F12ED">
              <w:rPr>
                <w:rFonts w:ascii="宋体" w:hAnsi="宋体" w:cs="宋体"/>
                <w:sz w:val="18"/>
                <w:szCs w:val="18"/>
              </w:rPr>
              <w:t>XXJC/ZY-19-2019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的作业指导书编写依据技术标准</w:t>
            </w:r>
            <w:r w:rsidRPr="009F12ED">
              <w:rPr>
                <w:rFonts w:ascii="宋体" w:hAnsi="宋体" w:cs="宋体"/>
                <w:sz w:val="18"/>
                <w:szCs w:val="18"/>
              </w:rPr>
              <w:t>GB/T1826-2000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已过期。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年度内审不符合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的要求。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年度管理评审计划与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输入、输出内容不符。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六安市永安汽车综合性能检测站有限公司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年度管理评审计划与</w:t>
            </w:r>
            <w:r w:rsidRPr="009F12ED">
              <w:rPr>
                <w:rFonts w:ascii="宋体" w:hAnsi="宋体" w:cs="宋体"/>
                <w:sz w:val="18"/>
                <w:szCs w:val="18"/>
              </w:rPr>
              <w:t>RB/T214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输入、输出内容不符。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安徽科衡工程检验检测有限责任公司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未见水泥标准砂采购计划和验收记录。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试验委托单及收样单内试验项目参数填写不齐全（工程编号：</w:t>
            </w:r>
            <w:r w:rsidRPr="009F12ED">
              <w:rPr>
                <w:rFonts w:ascii="宋体" w:hAnsi="宋体" w:cs="宋体"/>
                <w:sz w:val="18"/>
                <w:szCs w:val="18"/>
              </w:rPr>
              <w:t>190033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8695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六安市公安司法鉴定中心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法医室新增的胶片扫描仪缺少唯一性标识，不符合《检验检测资质认定能力评价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4.4.4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文件检验室采用新方法，未进行人员培训不符合《检验检测资质认定能力评价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4.2.5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年至今未面向社会出具检验报告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年至今未面向社会出具检验报告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年至今未面向社会出具检验报告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8405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六安市金安区公安司法鉴定中心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机构提供的编号为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CFSJA-00-SC-2019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的质量手册中，未见涉及结果报告方面的内容，不符合《检验检测资质认定能力评价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4.5.20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8495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安徽正源司法鉴定所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在机构提供的编号为（皖）正源司鉴【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】临鉴字第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2-274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号报告中，未见检材和样本的唯一性标识，不符合《检验检测资质认定能力评价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4.5.20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在机构提供的文件编号为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ZY-CX-2018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sz w:val="18"/>
                <w:szCs w:val="18"/>
              </w:rPr>
              <w:t>C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版的程序文件中未发现有关应对风险和机遇的措施控制程序，不符合《检验检测资质认定能力评价</w:t>
            </w:r>
            <w:r w:rsidRPr="009F12ED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检验检测机构通用要求》</w:t>
            </w:r>
            <w:r w:rsidRPr="009F12ED">
              <w:rPr>
                <w:rFonts w:ascii="宋体" w:hAnsi="宋体" w:cs="宋体"/>
                <w:sz w:val="18"/>
                <w:szCs w:val="18"/>
              </w:rPr>
              <w:t>4.5.10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的要求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机构自行改正</w:t>
            </w:r>
          </w:p>
        </w:tc>
      </w:tr>
      <w:tr w:rsidR="000543EB" w:rsidRPr="009F12ED">
        <w:trPr>
          <w:cantSplit/>
          <w:trHeight w:val="1134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六安市城市排水监测站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标准</w:t>
            </w:r>
            <w:r w:rsidRPr="009F12ED">
              <w:rPr>
                <w:rFonts w:ascii="宋体" w:hAnsi="宋体" w:cs="宋体"/>
                <w:sz w:val="18"/>
                <w:szCs w:val="18"/>
              </w:rPr>
              <w:t>HJ637,CJ/T51,HJ/T347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未变更。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未见型号为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UV-VIS8500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可见光光度计检定证书确认记录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报告编号为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LPSL-JC-190427-13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的检测报告中植物油项目使用的</w:t>
            </w:r>
            <w:r w:rsidRPr="009F12ED">
              <w:rPr>
                <w:rFonts w:ascii="宋体" w:hAnsi="宋体" w:cs="宋体"/>
                <w:sz w:val="18"/>
                <w:szCs w:val="18"/>
              </w:rPr>
              <w:t>HJ637-2012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已作废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LPSJ190417-21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</w:t>
            </w:r>
            <w:r w:rsidRPr="009F12ED">
              <w:rPr>
                <w:rFonts w:ascii="宋体" w:hAnsi="宋体" w:cs="宋体"/>
                <w:sz w:val="18"/>
                <w:szCs w:val="18"/>
              </w:rPr>
              <w:t>Pb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原始记录中缺少样品前处理过程记录和标准物质配制记录。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cantSplit/>
          <w:trHeight w:val="192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安徽省地质矿产勘察局</w:t>
            </w:r>
            <w:r w:rsidRPr="009F12ED">
              <w:rPr>
                <w:rFonts w:ascii="宋体" w:hAnsi="宋体" w:cs="宋体"/>
                <w:sz w:val="18"/>
                <w:szCs w:val="18"/>
              </w:rPr>
              <w:t>313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地质队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GB6730.2,GB6730.3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等标准未变更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缺少</w:t>
            </w:r>
            <w:r w:rsidRPr="009F12ED">
              <w:rPr>
                <w:rFonts w:ascii="宋体" w:hAnsi="宋体" w:cs="宋体"/>
                <w:sz w:val="18"/>
                <w:szCs w:val="18"/>
              </w:rPr>
              <w:t>EDTA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标准溶液的标定记录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编号为</w:t>
            </w:r>
            <w:r w:rsidRPr="009F12ED">
              <w:rPr>
                <w:rFonts w:ascii="宋体" w:hAnsi="宋体" w:cs="宋体"/>
                <w:sz w:val="18"/>
                <w:szCs w:val="18"/>
              </w:rPr>
              <w:t>2019WG-007</w:t>
            </w:r>
            <w:r w:rsidRPr="009F12ED">
              <w:rPr>
                <w:rFonts w:ascii="宋体" w:hAnsi="宋体" w:cs="宋体" w:hint="eastAsia"/>
                <w:sz w:val="18"/>
                <w:szCs w:val="18"/>
              </w:rPr>
              <w:t>的检验报告缺少样品前处理记录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textDirection w:val="tbRlV"/>
            <w:vAlign w:val="center"/>
          </w:tcPr>
          <w:p w:rsidR="000543EB" w:rsidRPr="009F12ED" w:rsidRDefault="000543EB" w:rsidP="009F12ED">
            <w:pPr>
              <w:spacing w:line="240" w:lineRule="exact"/>
              <w:ind w:left="113" w:right="113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责令改正</w:t>
            </w:r>
          </w:p>
        </w:tc>
      </w:tr>
      <w:tr w:rsidR="000543EB" w:rsidRPr="009F12ED">
        <w:trPr>
          <w:cantSplit/>
          <w:trHeight w:val="1920"/>
        </w:trPr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金安区卫生局卫生监督所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6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4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664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3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49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55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771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876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900" w:type="dxa"/>
            <w:vAlign w:val="center"/>
          </w:tcPr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承诺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注销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资质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认定</w:t>
            </w:r>
          </w:p>
          <w:p w:rsidR="000543EB" w:rsidRPr="009F12ED" w:rsidRDefault="000543EB" w:rsidP="009F12ED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</w:tr>
    </w:tbl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 w:rsidP="00A537AC">
      <w:pPr>
        <w:adjustRightInd w:val="0"/>
        <w:snapToGrid w:val="0"/>
        <w:spacing w:line="600" w:lineRule="exact"/>
        <w:ind w:leftChars="304" w:left="31680" w:hanging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 w:rsidP="00A537AC">
      <w:pPr>
        <w:adjustRightInd w:val="0"/>
        <w:snapToGrid w:val="0"/>
        <w:spacing w:line="600" w:lineRule="exact"/>
        <w:ind w:leftChars="608" w:left="31680" w:firstLineChars="100" w:firstLine="31680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年监督检查结果后处理统计表（裕安）</w:t>
      </w: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0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983"/>
        <w:gridCol w:w="620"/>
        <w:gridCol w:w="620"/>
        <w:gridCol w:w="620"/>
        <w:gridCol w:w="978"/>
        <w:gridCol w:w="1059"/>
      </w:tblGrid>
      <w:tr w:rsidR="000543EB" w:rsidRPr="009F12ED">
        <w:trPr>
          <w:trHeight w:val="288"/>
          <w:jc w:val="center"/>
        </w:trPr>
        <w:tc>
          <w:tcPr>
            <w:tcW w:w="680" w:type="dxa"/>
            <w:vMerge w:val="restart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2020" w:type="dxa"/>
            <w:vMerge w:val="restart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机构名称</w:t>
            </w:r>
          </w:p>
        </w:tc>
        <w:tc>
          <w:tcPr>
            <w:tcW w:w="10021" w:type="dxa"/>
            <w:gridSpan w:val="15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监督检查不符合项问题描述</w:t>
            </w:r>
          </w:p>
        </w:tc>
        <w:tc>
          <w:tcPr>
            <w:tcW w:w="1059" w:type="dxa"/>
            <w:vMerge w:val="restart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处理结果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Merge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2020" w:type="dxa"/>
            <w:vMerge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法人资格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资质认定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证后变更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检验检测仪器设备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检验检测人员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检验检测场所和设施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标准物质和试剂耗材管理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检验检测项目和方法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检验检测过程控制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检验检测结论</w:t>
            </w:r>
          </w:p>
        </w:tc>
        <w:tc>
          <w:tcPr>
            <w:tcW w:w="983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检验检测原始记录和报告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技术档案管理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管理体系文件</w:t>
            </w:r>
          </w:p>
        </w:tc>
        <w:tc>
          <w:tcPr>
            <w:tcW w:w="6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内部审核</w:t>
            </w:r>
          </w:p>
        </w:tc>
        <w:tc>
          <w:tcPr>
            <w:tcW w:w="978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管理评审</w:t>
            </w:r>
          </w:p>
        </w:tc>
        <w:tc>
          <w:tcPr>
            <w:tcW w:w="1059" w:type="dxa"/>
            <w:vMerge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六安市裕安区疾病预防控制中心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标准菌种未授权专人管理。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月管理评审的输入性材料无“由外部机构进行的评审”的信息。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六安市快捷实业集团机动车安全检测有限公司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341503121907291212055865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的“底盘策动机检定日期”与检定证书不一致。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六安市万景机动车检测有限公司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20190528030001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外廊尺寸检测仪校准确认记录确认依据错误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LUA837190619001403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的报告单，“外廊尺寸”检测结果未打印单位，“远、近光垂直偏移”单位打印不一致。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未提供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GB3847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GB18285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新标准发放、老标准收回记录。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六安市通达交通工程试验检测有限公司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GB1499.1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GB1499.2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等标准未变更，不符合《检验检测机构资质认定管理办法》第</w:t>
            </w: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、设备计划检定周期表信息不全，检负责人；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、凝结时间测定仪（编号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TDYQ04-044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）无检定或校准证书，不符合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委托单编号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NO.0014960,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混凝土试块委托单信息不全，例如无成型时间，不符合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没有提供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年度资料档案归档登记一览表，不符合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4.5.27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责令改正。</w:t>
            </w: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0543EB" w:rsidRPr="009F12ED" w:rsidRDefault="000543EB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543EB" w:rsidRPr="009F12ED" w:rsidRDefault="000543EB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543EB" w:rsidRPr="009F12ED" w:rsidRDefault="000543E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cs="宋体" w:hint="eastAsia"/>
              </w:rPr>
              <w:t>备注：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凝结时间测定仪（编号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TDYQ04-044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）检定证书已提供。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</w:rPr>
              <w:t>六安市科健建材检测有限公司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GB1499.1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GB1499.2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等标准未变更，不符合《检验检测机构资质认定管理办法》第</w:t>
            </w:r>
            <w:r w:rsidRPr="009F12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、设备编号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YQ-009\YQ-0132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的检定证书报告没有确认记录，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、仪器设备状态标识不统一；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、设备使用记录没有检测样品编号信息；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、水泥胶砂强度试件养护不规范，不符合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查看人员档案未见人员能力确认材料，不符合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4.2.5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标准养护室试块标识既有打印签又有手写标识，不符合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没有提供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年度资料档案归档登记一览表，不符合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4.5.27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责令改正。</w:t>
            </w: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  <w:p w:rsidR="000543EB" w:rsidRPr="009F12ED" w:rsidRDefault="000543E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</w:rPr>
              <w:t>六安市建材建筑质量检测中心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GB1499.1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9F12E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GB1499.2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等标准未变更，不符合《检验检测机构资质认定管理办法》第</w:t>
            </w:r>
            <w:r w:rsidRPr="009F12E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没有提供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年仪器设备的检定周期计划表，不符合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发现编号为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0719001061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的原始记录签字不全，不符合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管理评审报告中没有对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年质量目标考核的信息录入，不符合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条款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</w:rPr>
              <w:t>六安市利水工程质量检测有限公司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注：检查前机构已暂停检验检测相关活动并备案。未开展现场检查。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</w:rPr>
              <w:t>六安信安建材检测有限公司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注：检查前机构已暂停检验检测相关活动并备案。未开展现场检查。</w:t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六安市裕安区公安司法鉴定中心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机构提供的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年度仪器设备检定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校准计划表填写不规范，不符合《检验检测机构资质认定能力评价检验检测机构通用要求》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4.4.3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年至今未面向社会出具检验报告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年至今未面向社会出具检验报告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年至今未面向社会出具检验报告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年至今未面向社会出具检验报告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机构自行改正。</w:t>
            </w: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1080"/>
          <w:jc w:val="center"/>
        </w:trPr>
        <w:tc>
          <w:tcPr>
            <w:tcW w:w="68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六安市水之缘水质监测站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经营范围有咨询、服务内容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HJ637-2012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未更新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六水监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/TR004-2019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采样原始记录中没有环境条件的记录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83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六水监</w:t>
            </w:r>
            <w:r w:rsidRPr="009F12E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/TR020-2017</w:t>
            </w: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耐热大肠菌群原始记录中，无培养基信息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0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78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vAlign w:val="center"/>
          </w:tcPr>
          <w:p w:rsidR="000543EB" w:rsidRPr="009F12ED" w:rsidRDefault="000543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F12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责令改正。</w:t>
            </w:r>
            <w:r w:rsidRPr="009F12E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</w:tr>
    </w:tbl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 w:rsidP="00A537AC">
      <w:pPr>
        <w:spacing w:line="600" w:lineRule="exact"/>
        <w:ind w:leftChars="304" w:left="31680" w:hanging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年监督检查结果后处理统计表（叶集）</w:t>
      </w:r>
    </w:p>
    <w:tbl>
      <w:tblPr>
        <w:tblW w:w="14106" w:type="dxa"/>
        <w:tblInd w:w="2" w:type="dxa"/>
        <w:tblLayout w:type="fixed"/>
        <w:tblLook w:val="00A0"/>
      </w:tblPr>
      <w:tblGrid>
        <w:gridCol w:w="415"/>
        <w:gridCol w:w="686"/>
        <w:gridCol w:w="567"/>
        <w:gridCol w:w="708"/>
        <w:gridCol w:w="993"/>
        <w:gridCol w:w="894"/>
        <w:gridCol w:w="807"/>
        <w:gridCol w:w="708"/>
        <w:gridCol w:w="851"/>
        <w:gridCol w:w="850"/>
        <w:gridCol w:w="879"/>
        <w:gridCol w:w="683"/>
        <w:gridCol w:w="1297"/>
        <w:gridCol w:w="543"/>
        <w:gridCol w:w="1767"/>
        <w:gridCol w:w="330"/>
        <w:gridCol w:w="512"/>
        <w:gridCol w:w="616"/>
      </w:tblGrid>
      <w:tr w:rsidR="000543EB" w:rsidRPr="009F12ED">
        <w:trPr>
          <w:trHeight w:val="28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123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监督检查不符合项问题描述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处理结果</w:t>
            </w:r>
          </w:p>
        </w:tc>
      </w:tr>
      <w:tr w:rsidR="000543EB" w:rsidRPr="009F12ED">
        <w:trPr>
          <w:trHeight w:val="86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法人资格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资质认定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证后变更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检验检测仪器设备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检验检测场所和设施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标准物质和试剂耗材管理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检验检测项目和方法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检验检测过程控制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检验检测结论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检验检测原始记录和报告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技术档案管理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管理体系文件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内部审核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管理评审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0543EB" w:rsidRPr="009F12ED">
        <w:trPr>
          <w:trHeight w:val="10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叶集试验区宝丰机动车检测有限公司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 w:rsidP="000543EB">
            <w:pPr>
              <w:spacing w:line="240" w:lineRule="exact"/>
              <w:ind w:firstLineChars="50" w:firstLine="3168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 w:rsidP="000543EB">
            <w:pPr>
              <w:spacing w:line="240" w:lineRule="exact"/>
              <w:ind w:firstLineChars="50" w:firstLine="3168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标准未建立台账或档案。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 w:rsidP="000543EB">
            <w:pPr>
              <w:spacing w:line="240" w:lineRule="exact"/>
              <w:ind w:firstLineChars="50" w:firstLine="3168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 w:rsidP="000543EB">
            <w:pPr>
              <w:spacing w:line="240" w:lineRule="exact"/>
              <w:ind w:firstLineChars="50" w:firstLine="3168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LUA160190812005800</w:t>
            </w:r>
            <w:r>
              <w:rPr>
                <w:rFonts w:ascii="宋体" w:hAnsi="宋体" w:cs="宋体" w:hint="eastAsia"/>
                <w:sz w:val="18"/>
                <w:szCs w:val="18"/>
              </w:rPr>
              <w:t>报告单上许可证号（该机构已取消许可）未取消。报告编号编写格式未取用认证证书编号后三位。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《质量手册》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4.4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设备设施中“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相关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支持性文件”中程序文件版本号与实际不符。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EB" w:rsidRDefault="000543EB">
            <w:pPr>
              <w:spacing w:line="2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自行改正</w:t>
            </w:r>
          </w:p>
        </w:tc>
      </w:tr>
    </w:tbl>
    <w:p w:rsidR="000543EB" w:rsidRDefault="000543EB">
      <w:pPr>
        <w:spacing w:line="220" w:lineRule="atLeast"/>
        <w:rPr>
          <w:rFonts w:cs="Times New Roman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0543EB" w:rsidRDefault="000543EB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43EB" w:rsidRDefault="000543EB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安徽省检验检测机构</w:t>
      </w:r>
      <w:r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年监督检查结果后处理统计表（开发区）</w:t>
      </w: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216"/>
        <w:gridCol w:w="735"/>
        <w:gridCol w:w="720"/>
        <w:gridCol w:w="675"/>
        <w:gridCol w:w="630"/>
        <w:gridCol w:w="600"/>
        <w:gridCol w:w="735"/>
        <w:gridCol w:w="690"/>
        <w:gridCol w:w="615"/>
        <w:gridCol w:w="735"/>
        <w:gridCol w:w="869"/>
        <w:gridCol w:w="931"/>
        <w:gridCol w:w="765"/>
        <w:gridCol w:w="810"/>
        <w:gridCol w:w="795"/>
        <w:gridCol w:w="840"/>
        <w:gridCol w:w="874"/>
      </w:tblGrid>
      <w:tr w:rsidR="000543EB" w:rsidRPr="009F12ED">
        <w:trPr>
          <w:trHeight w:val="288"/>
          <w:jc w:val="center"/>
        </w:trPr>
        <w:tc>
          <w:tcPr>
            <w:tcW w:w="680" w:type="dxa"/>
            <w:vMerge w:val="restart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16" w:type="dxa"/>
            <w:vMerge w:val="restart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1145" w:type="dxa"/>
            <w:gridSpan w:val="15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监督检查不符合项问题描述</w:t>
            </w:r>
          </w:p>
        </w:tc>
        <w:tc>
          <w:tcPr>
            <w:tcW w:w="874" w:type="dxa"/>
            <w:vMerge w:val="restart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处理结果（选择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项）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Merge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法人资格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资质认定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证后变更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检验检测仪器设备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检验检测人员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检验检测场所和设施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标准物质和试剂耗材管理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检验检测项目和方法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检验检测过程控制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检验检测结论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检验检测原始记录和报告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技术档案管理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管理体系文件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内部审核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管理评审</w:t>
            </w:r>
          </w:p>
        </w:tc>
        <w:tc>
          <w:tcPr>
            <w:tcW w:w="874" w:type="dxa"/>
            <w:vMerge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543EB" w:rsidRPr="009F12ED">
        <w:trPr>
          <w:trHeight w:val="5960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六安市产品质量监督检验所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安徽省茶及茶制品质量监督检验中心、六安市农产品质量安全检测中心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（省级）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19S-05-002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霍山黄牙的吡虫啉原始记录中缺少样品处理的信息。不符合《检验检测资质认定能力评价检验检测机构通用要求》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4B4B4B"/>
                <w:sz w:val="18"/>
                <w:szCs w:val="18"/>
              </w:rPr>
              <w:t>700P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原子吸收分光光度计的维护保养记录无唯一性标识。不符合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《检验检测资质认定能力评价检验检测机构通用要求》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545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安徽省公信产品质量检验有限公司（原永康）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SP20190051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中亚硝酸酸钠标准物质配置记录中缺少逐级稀释记录。不符合《检验检测资质认定能力评价检验检测机构通用要求》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4.4.6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SP20190044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中大肠菌群、铜绿假单胞菌原始记录中缺少关键培养基的信息。不符合《检验检测资质认定能力评价检验检测机构通用要求》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的要求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安徽绿实检测技术有限公司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LS1901001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检测报告中，噪声监测人员仅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人，不符合《检验检测机构资质能力认定生态环境检测机构评审补充要求》第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条的要求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安徽美自然环境科技有限公司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营业执照中住所“安徽省金寨现代产业园区江天路与莲花山路交口坤瑞大厦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号楼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1306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室”与检验检测资质认定证书中地址“六安开发区迎宾大道以西横二路以北”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不一致。实验室实际地址为“六安开发区迎宾大道以西横二路以北”。</w:t>
            </w:r>
            <w:r>
              <w:rPr>
                <w:rFonts w:ascii="宋体" w:hAnsi="宋体" w:cs="宋体"/>
                <w:color w:val="000000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32"/>
                <w:sz w:val="18"/>
                <w:szCs w:val="18"/>
              </w:rPr>
              <w:t>不符合《检验检测资质认定能力评价</w:t>
            </w:r>
            <w:r>
              <w:rPr>
                <w:rFonts w:ascii="宋体" w:hAnsi="宋体" w:cs="宋体"/>
                <w:color w:val="000000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color w:val="000000"/>
                <w:kern w:val="32"/>
                <w:sz w:val="18"/>
                <w:szCs w:val="18"/>
              </w:rPr>
              <w:t>4.1</w:t>
            </w:r>
            <w:r>
              <w:rPr>
                <w:rFonts w:ascii="宋体" w:hAnsi="宋体" w:cs="宋体" w:hint="eastAsia"/>
                <w:color w:val="000000"/>
                <w:kern w:val="32"/>
                <w:sz w:val="18"/>
                <w:szCs w:val="18"/>
              </w:rPr>
              <w:t>的要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求。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《水质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石油类和动植物油类的测定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红外分光光度法</w:t>
            </w:r>
            <w:r>
              <w:rPr>
                <w:rFonts w:ascii="宋体" w:hAnsi="宋体" w:cs="宋体"/>
                <w:sz w:val="18"/>
                <w:szCs w:val="18"/>
              </w:rPr>
              <w:t xml:space="preserve"> HJ 637-2012</w:t>
            </w:r>
            <w:r>
              <w:rPr>
                <w:rFonts w:ascii="宋体" w:hAnsi="宋体" w:cs="宋体" w:hint="eastAsia"/>
                <w:sz w:val="18"/>
                <w:szCs w:val="18"/>
              </w:rPr>
              <w:t>》方法变更为《水质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石油类和动植物油类的测定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红外分光光度法</w:t>
            </w:r>
            <w:r>
              <w:rPr>
                <w:rFonts w:ascii="宋体" w:hAnsi="宋体" w:cs="宋体"/>
                <w:sz w:val="18"/>
                <w:szCs w:val="18"/>
              </w:rPr>
              <w:t xml:space="preserve"> HJ 637-2018</w:t>
            </w:r>
            <w:r>
              <w:rPr>
                <w:rFonts w:ascii="宋体" w:hAnsi="宋体" w:cs="宋体" w:hint="eastAsia"/>
                <w:sz w:val="18"/>
                <w:szCs w:val="18"/>
              </w:rPr>
              <w:t>》，未办理变更手续。不符合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《检验检测机构资质认定管理办法》第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条的要求。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pStyle w:val="BodyTextIndent"/>
              <w:snapToGrid/>
              <w:spacing w:line="200" w:lineRule="exact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UV752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型紫外可见分光光度计缺少仪器使用记录、维护记录，检定确认记录，期间核查记录，不符合《检验检测资质认定能力评价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检验检测机构通用要求》</w:t>
            </w:r>
            <w:r>
              <w:rPr>
                <w:rFonts w:ascii="宋体" w:eastAsia="宋体" w:hAnsi="宋体" w:cs="宋体"/>
                <w:sz w:val="18"/>
                <w:szCs w:val="18"/>
              </w:rPr>
              <w:t>4.4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的要求。</w:t>
            </w:r>
          </w:p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FA2204B</w:t>
            </w:r>
            <w:r>
              <w:rPr>
                <w:rFonts w:ascii="宋体" w:hAnsi="宋体" w:cs="宋体" w:hint="eastAsia"/>
                <w:sz w:val="18"/>
                <w:szCs w:val="18"/>
              </w:rPr>
              <w:t>型电子天平停用，未贴停用标签，不符合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《检验检测资质认定能力评价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4.4.5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pStyle w:val="BodyTextIndent"/>
              <w:snapToGrid/>
              <w:spacing w:line="200" w:lineRule="exact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、缺少标准溶液配制记录，不符合《检验检测资质认定能力评价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检验检测机构通用要求》</w:t>
            </w:r>
            <w:r>
              <w:rPr>
                <w:rFonts w:ascii="宋体" w:eastAsia="宋体" w:hAnsi="宋体" w:cs="宋体"/>
                <w:sz w:val="18"/>
                <w:szCs w:val="18"/>
              </w:rPr>
              <w:t>4.4.6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的要求。</w:t>
            </w:r>
          </w:p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、缺少试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剂耗材验收记录，不符合《检验检测资质认定能力评价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4.5.6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年度至今的</w:t>
            </w:r>
            <w:r>
              <w:rPr>
                <w:rFonts w:ascii="宋体" w:hAnsi="宋体" w:cs="宋体"/>
                <w:sz w:val="18"/>
                <w:szCs w:val="18"/>
              </w:rPr>
              <w:t>CMA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检测报告及原始记录。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年度至今的</w:t>
            </w:r>
            <w:r>
              <w:rPr>
                <w:rFonts w:ascii="宋体" w:hAnsi="宋体" w:cs="宋体"/>
                <w:sz w:val="18"/>
                <w:szCs w:val="18"/>
              </w:rPr>
              <w:t>CMA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检测报告及原始记录。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年度至今的</w:t>
            </w:r>
            <w:r>
              <w:rPr>
                <w:rFonts w:ascii="宋体" w:hAnsi="宋体" w:cs="宋体"/>
                <w:sz w:val="18"/>
                <w:szCs w:val="18"/>
              </w:rPr>
              <w:t>CMA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检测报告及原始记录。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年度至今的</w:t>
            </w:r>
            <w:r>
              <w:rPr>
                <w:rFonts w:ascii="宋体" w:hAnsi="宋体" w:cs="宋体"/>
                <w:sz w:val="18"/>
                <w:szCs w:val="18"/>
              </w:rPr>
              <w:t>CMA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检测报告及原始记录。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年度至今的</w:t>
            </w:r>
            <w:r>
              <w:rPr>
                <w:rFonts w:ascii="宋体" w:hAnsi="宋体" w:cs="宋体"/>
                <w:sz w:val="18"/>
                <w:szCs w:val="18"/>
              </w:rPr>
              <w:t>CMA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检测报告及原始记录。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pStyle w:val="BodyTextIndent"/>
              <w:snapToGrid/>
              <w:spacing w:line="200" w:lineRule="exact"/>
              <w:ind w:firstLineChars="0" w:firstLine="0"/>
              <w:jc w:val="center"/>
              <w:rPr>
                <w:rFonts w:ascii="宋体" w:eastAsia="宋体" w:hAnsi="宋体" w:cs="Times New Roman"/>
                <w:kern w:val="32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《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AHMZ-01-2019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质量手册》和《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AHMZ-CX-2019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程序文件》未进行宣贯培训，未见宣贯记录。不符合《检验检测资质认定能力评价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eastAsia="宋体" w:hAnsi="宋体" w:cs="宋体"/>
                <w:kern w:val="32"/>
                <w:sz w:val="18"/>
                <w:szCs w:val="18"/>
              </w:rPr>
              <w:t>4.5.1</w:t>
            </w:r>
            <w:r>
              <w:rPr>
                <w:rFonts w:ascii="宋体" w:eastAsia="宋体" w:hAnsi="宋体" w:cs="宋体" w:hint="eastAsia"/>
                <w:kern w:val="32"/>
                <w:sz w:val="18"/>
                <w:szCs w:val="18"/>
              </w:rPr>
              <w:t>的要求，管理体系文件应传达至有关人员、并被其获取、理解、执行。</w:t>
            </w:r>
          </w:p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2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AHMZ-01-2019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质量手册》和《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AHMZ-CX-2019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程序文件》没有发放记录。不符合《检验检测资质认定能力评价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4.5.3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日的内审至今，未进行内审。不符合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《检验检测资质认定能力评价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4.5.12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>-2017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日的管理评审至今，未进行管理评审。不符合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《检验检测资质认定能力评价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检验检测机构通用要求》</w:t>
            </w:r>
            <w:r>
              <w:rPr>
                <w:rFonts w:ascii="宋体" w:hAnsi="宋体" w:cs="宋体"/>
                <w:kern w:val="32"/>
                <w:sz w:val="18"/>
                <w:szCs w:val="18"/>
              </w:rPr>
              <w:t>4.5.13</w:t>
            </w:r>
            <w:r>
              <w:rPr>
                <w:rFonts w:ascii="宋体" w:hAnsi="宋体" w:cs="宋体" w:hint="eastAsia"/>
                <w:kern w:val="32"/>
                <w:sz w:val="18"/>
                <w:szCs w:val="18"/>
              </w:rPr>
              <w:t>的要求。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责令改正。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六安市途安机动车检测有限公司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无进出口标志及限速警示标志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未能提供受控文件清单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六安汽车城机动车检测有限公司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不能提供法人代表、最高管理者变更记录。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证书编号为：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YCCD219-1-000065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钢卷尺检定结论不符合机动车安检要求。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检验报告单号为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LUA177190815005100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的被检车辆，底检视频回放显示底检员未使用底盘间隙仪。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LAQCC/SCA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的《质量手册》中“相关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支持性文件”版本与机构实际持有程序文件不一致。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责令改正。</w:t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六安市金裕汽车综合性能检测有限公司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未提供设备检定周期表。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设备校准记录内容不能反映校准结果的有效性或正确性。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驻车坡道尺寸不能满足范围内承检车型需要。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标准物质未立台账或档案。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未提供文件发放记录。作业指导书未能建立有效控制。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内审检查表检查人员分工未按计划开展，只有一人签名。不符合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“内审员应独立于内审活动”要求。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管理评审输入输出不符合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RB/T214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4.5.13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项要求内容。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责令改正。</w:t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六安市世所机动车检测有限公司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未提供温湿度表校准确认记录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未能提供标准物质台账或档案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文件控制清单中技术标准没有年代号。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年度内审的内审员章大清不能提供内审员资格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未能提供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年度有效的管理评审计划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六安市环枫机动车检测有限公司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2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钢卷尺检定结论不符合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GB21861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要求。</w:t>
            </w:r>
          </w:p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D090381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的前照灯检测仪校准确认无依据。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未能提供新管理体系的学习记录。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未能提供最新的文件控制清单。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年度内审检查表没有内审员签名。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六安华首建设工程质量检测有限公司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GB1499.1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GB1499.2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，等标准未更新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WE-300S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万能机，检定证书未做确认，设备无唯一性标识。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无标准砂采购验收记录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3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程序文件（文件控制程序）对、报告编号的来源说明不明确。</w:t>
            </w:r>
          </w:p>
          <w:p w:rsidR="000543EB" w:rsidRDefault="000543EB">
            <w:pPr>
              <w:widowControl/>
              <w:numPr>
                <w:ilvl w:val="0"/>
                <w:numId w:val="3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委托协议书未能明确检测参数和试验规程（工程编号：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管理评审输入要素近期内部审核结果。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责令改正。</w:t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</w:p>
        </w:tc>
      </w:tr>
      <w:tr w:rsidR="000543EB" w:rsidRPr="009F12ED">
        <w:trPr>
          <w:trHeight w:val="864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安徽建科建设工程质量检测有限公司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GB50210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GB176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等标准未更新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检定证书未能确认（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B02WE-600B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万能机）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4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程序文件（文件控制程序）对工程编号、报告编号的来源说明不明确。</w:t>
            </w:r>
          </w:p>
          <w:p w:rsidR="000543EB" w:rsidRDefault="000543EB">
            <w:pPr>
              <w:widowControl/>
              <w:numPr>
                <w:ilvl w:val="0"/>
                <w:numId w:val="4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委托协议书未能明确检测参数和试验规程（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180125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0543EB" w:rsidRDefault="000543EB">
            <w:pPr>
              <w:widowControl/>
              <w:numPr>
                <w:ilvl w:val="0"/>
                <w:numId w:val="4"/>
              </w:numPr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水泥养护箱缺少温湿度记录（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HBY-40B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责令改正。</w:t>
            </w:r>
          </w:p>
        </w:tc>
      </w:tr>
      <w:tr w:rsidR="000543EB" w:rsidRPr="009F12ED">
        <w:trPr>
          <w:trHeight w:val="937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六安市计量测试研究所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型号为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CL-2500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标准焦度计检定有效期至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日，该检定证书未确认。未见下一检定周期的检定证书。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无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209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年度质量控制计划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18100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的检验报告从抽样单、原始记录到检验报告的过程中，样品编号不能追溯。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年人员培训计划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>
        <w:trPr>
          <w:trHeight w:val="937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六安市纤维监督检验所（安徽省羽绒麻类产品质量监督检验中心）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RHPH2019-1-000007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号酸度计（型号：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UB-7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）的检定证书未确认。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未见天平室的环境温湿度记录。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未见型号为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UV-5200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的紫外可见分光光度计维护记录。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年质控计划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</w:tr>
      <w:tr w:rsidR="000543EB" w:rsidRPr="009F12ED" w:rsidTr="00A537AC">
        <w:trPr>
          <w:trHeight w:val="1897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安徽省昌昊矿山设计研究有限公司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未见编号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CH-001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气相色谱仪、编号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CH-002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原子吸收分光光度计的维护保养记录。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年内审计划未能提供内审报告。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 w:rsidTr="00A537AC">
        <w:trPr>
          <w:trHeight w:val="1960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安徽鼎弘检测有限公司六安分公司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未见证书编号为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BG-JZ-2018-0651-0768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的转矩测量装置的校准确认记录。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无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年质量控制计划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未见年内审、管理评审计划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未见近一年内审报告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未见近一年管理评审报告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机构自行改正。</w:t>
            </w:r>
          </w:p>
        </w:tc>
      </w:tr>
      <w:tr w:rsidR="000543EB" w:rsidRPr="009F12ED" w:rsidTr="00A537AC">
        <w:trPr>
          <w:trHeight w:val="576"/>
          <w:jc w:val="center"/>
        </w:trPr>
        <w:tc>
          <w:tcPr>
            <w:tcW w:w="680" w:type="dxa"/>
            <w:vAlign w:val="center"/>
          </w:tcPr>
          <w:p w:rsidR="000543EB" w:rsidRDefault="000543EB">
            <w:pPr>
              <w:widowControl/>
              <w:numPr>
                <w:ilvl w:val="0"/>
                <w:numId w:val="1"/>
              </w:numPr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安徽宏图特种设备检测有限公司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2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7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/>
                <w:color w:val="4B4B4B"/>
                <w:sz w:val="18"/>
                <w:szCs w:val="18"/>
              </w:rPr>
              <w:t>GB19155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GB7950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未变更</w:t>
            </w:r>
          </w:p>
        </w:tc>
        <w:tc>
          <w:tcPr>
            <w:tcW w:w="63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未见规格型号为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LM50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激光测距仪的校准证书、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DE2A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电子经纬仪的检定证书的确认证书。</w:t>
            </w:r>
          </w:p>
        </w:tc>
        <w:tc>
          <w:tcPr>
            <w:tcW w:w="60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9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61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3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报告编号为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HTTJ/BG-S-19070303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的检测原始记录中自由端高度等检测项目未记录具体检测数据。</w:t>
            </w:r>
          </w:p>
        </w:tc>
        <w:tc>
          <w:tcPr>
            <w:tcW w:w="869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931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报告编号为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HTTJ/BG-T-19070903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HTTJ/BG-T-19070201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等塔式起重机的检测报告以及报告编号为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HTTJ/BG-S-19070303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4B4B4B"/>
                <w:sz w:val="18"/>
                <w:szCs w:val="18"/>
              </w:rPr>
              <w:t>HTTJ/BG-S-19070304</w:t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等施工升降机的检测报告的报告批准人为吴伟，与资质认定批准的授权签字人杨春荣不符。</w:t>
            </w:r>
          </w:p>
        </w:tc>
        <w:tc>
          <w:tcPr>
            <w:tcW w:w="76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1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795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符合</w:t>
            </w:r>
          </w:p>
        </w:tc>
        <w:tc>
          <w:tcPr>
            <w:tcW w:w="840" w:type="dxa"/>
            <w:vAlign w:val="center"/>
          </w:tcPr>
          <w:p w:rsidR="000543EB" w:rsidRDefault="000543EB">
            <w:pPr>
              <w:widowControl/>
              <w:spacing w:line="20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未能提供近一期管理评审报告</w:t>
            </w:r>
          </w:p>
        </w:tc>
        <w:tc>
          <w:tcPr>
            <w:tcW w:w="874" w:type="dxa"/>
            <w:vAlign w:val="center"/>
          </w:tcPr>
          <w:p w:rsidR="000543EB" w:rsidRDefault="000543EB">
            <w:pPr>
              <w:widowControl/>
              <w:spacing w:line="220" w:lineRule="exact"/>
              <w:jc w:val="center"/>
              <w:textAlignment w:val="bottom"/>
              <w:rPr>
                <w:rFonts w:ascii="宋体" w:cs="Times New Roman"/>
                <w:color w:val="4B4B4B"/>
                <w:sz w:val="18"/>
                <w:szCs w:val="18"/>
              </w:rPr>
            </w:pP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责令整改、处罚、暂停出报告。</w:t>
            </w:r>
            <w:r>
              <w:rPr>
                <w:rFonts w:ascii="宋体" w:cs="Times New Roman"/>
                <w:color w:val="4B4B4B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4B4B4B"/>
                <w:sz w:val="18"/>
                <w:szCs w:val="18"/>
              </w:rPr>
              <w:t>（已移交稽查支队并案处理，尚未结案）</w:t>
            </w:r>
          </w:p>
        </w:tc>
      </w:tr>
    </w:tbl>
    <w:p w:rsidR="000543EB" w:rsidRDefault="000543EB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  <w:sectPr w:rsidR="000543EB">
          <w:footerReference w:type="even" r:id="rId7"/>
          <w:footerReference w:type="default" r:id="rId8"/>
          <w:footerReference w:type="first" r:id="rId9"/>
          <w:pgSz w:w="16838" w:h="11905" w:orient="landscape"/>
          <w:pgMar w:top="1587" w:right="1417" w:bottom="1587" w:left="1417" w:header="851" w:footer="1304" w:gutter="0"/>
          <w:pgNumType w:start="7"/>
          <w:cols w:space="0"/>
          <w:titlePg/>
          <w:docGrid w:type="lines" w:linePitch="396"/>
        </w:sectPr>
      </w:pPr>
    </w:p>
    <w:p w:rsidR="000543EB" w:rsidRDefault="000543EB" w:rsidP="00A537AC">
      <w:pPr>
        <w:spacing w:line="600" w:lineRule="exact"/>
        <w:rPr>
          <w:rFonts w:ascii="仿宋_GB2312" w:eastAsia="仿宋_GB2312" w:hAnsi="仿宋_GB2312" w:cs="Times New Roman"/>
          <w:sz w:val="28"/>
          <w:szCs w:val="28"/>
        </w:rPr>
      </w:pPr>
    </w:p>
    <w:sectPr w:rsidR="000543EB" w:rsidSect="008D2E80">
      <w:footerReference w:type="even" r:id="rId10"/>
      <w:footerReference w:type="default" r:id="rId11"/>
      <w:footerReference w:type="first" r:id="rId12"/>
      <w:pgSz w:w="11905" w:h="16838"/>
      <w:pgMar w:top="2041" w:right="1587" w:bottom="2041" w:left="1587" w:header="851" w:footer="1304" w:gutter="0"/>
      <w:pgNumType w:start="60"/>
      <w:cols w:space="0"/>
      <w:titlePg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EB" w:rsidRDefault="000543EB" w:rsidP="008D2E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43EB" w:rsidRDefault="000543EB" w:rsidP="008D2E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rPr>
        <w:rFonts w:ascii="宋体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-251658240;mso-wrap-style:none;mso-position-horizontal:outside;mso-position-horizontal-relative:margin" filled="f" stroked="f" strokeweight=".5pt">
          <v:textbox style="mso-fit-shape-to-text:t" inset="0,0,0,0">
            <w:txbxContent>
              <w:p w:rsidR="000543EB" w:rsidRPr="009F12ED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tabs>
        <w:tab w:val="clear" w:pos="4153"/>
        <w:tab w:val="left" w:pos="706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-7.45pt;width:2in;height:26.1pt;z-index:-251660288;mso-wrap-style:none;mso-position-horizontal:outside;mso-position-horizontal-relative:margin" filled="f" stroked="f" strokeweight=".5pt">
          <v:textbox inset="0,0,0,0">
            <w:txbxContent>
              <w:p w:rsidR="000543EB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1" type="#_x0000_t202" style="position:absolute;margin-left:425.65pt;margin-top:-7.45pt;width:48.75pt;height:26.1pt;z-index:-251662336;mso-position-horizontal-relative:margin" filled="f" stroked="f" strokeweight=".5pt">
          <v:textbox inset="0,0,0,0">
            <w:txbxContent>
              <w:p w:rsidR="000543EB" w:rsidRPr="009F12ED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pt;margin-top:0;width:2in;height:2in;z-index:-251656192;mso-wrap-style:none;mso-position-horizontal:outside;mso-position-horizontal-relative:margin" filled="f" stroked="f" strokeweight=".5pt">
          <v:textbox style="mso-fit-shape-to-text:t" inset="0,0,0,0">
            <w:txbxContent>
              <w:p w:rsidR="000543EB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rPr>
        <w:rFonts w:ascii="宋体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4pt;margin-top:0;width:2in;height:2in;z-index:-251657216;mso-wrap-style:none;mso-position-horizontal:outside;mso-position-horizontal-relative:margin" filled="f" stroked="f" strokeweight=".5pt">
          <v:textbox style="mso-fit-shape-to-text:t" inset="0,0,0,0">
            <w:txbxContent>
              <w:p w:rsidR="000543EB" w:rsidRPr="009F12ED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9F12ED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tabs>
        <w:tab w:val="clear" w:pos="4153"/>
        <w:tab w:val="left" w:pos="706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pt;margin-top:-7.45pt;width:2in;height:26.1pt;z-index:-251659264;mso-wrap-style:none;mso-position-horizontal:outside;mso-position-horizontal-relative:margin" filled="f" stroked="f" strokeweight=".5pt">
          <v:textbox inset="0,0,0,0">
            <w:txbxContent>
              <w:p w:rsidR="000543EB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5" type="#_x0000_t202" style="position:absolute;margin-left:425.65pt;margin-top:-7.45pt;width:48.75pt;height:26.1pt;z-index:-251661312;mso-position-horizontal-relative:margin" filled="f" stroked="f" strokeweight=".5pt">
          <v:textbox inset="0,0,0,0">
            <w:txbxContent>
              <w:p w:rsidR="000543EB" w:rsidRPr="009F12ED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t xml:space="preserve"> </w:t>
    </w: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B" w:rsidRDefault="000543E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4pt;margin-top:0;width:2in;height:2in;z-index:-251655168;mso-wrap-style:none;mso-position-horizontal:outside;mso-position-horizontal-relative:margin" filled="f" stroked="f" strokeweight=".5pt">
          <v:textbox style="mso-next-textbox:#_x0000_s2056;mso-fit-shape-to-text:t" inset="0,0,0,0">
            <w:txbxContent>
              <w:p w:rsidR="000543EB" w:rsidRDefault="000543EB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EB" w:rsidRDefault="000543EB" w:rsidP="008D2E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43EB" w:rsidRDefault="000543EB" w:rsidP="008D2E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ABBE5"/>
    <w:multiLevelType w:val="singleLevel"/>
    <w:tmpl w:val="94EABBE5"/>
    <w:lvl w:ilvl="0">
      <w:start w:val="1"/>
      <w:numFmt w:val="decimal"/>
      <w:suff w:val="nothing"/>
      <w:lvlText w:val="%1、"/>
      <w:lvlJc w:val="left"/>
    </w:lvl>
  </w:abstractNum>
  <w:abstractNum w:abstractNumId="1">
    <w:nsid w:val="9C17E35B"/>
    <w:multiLevelType w:val="singleLevel"/>
    <w:tmpl w:val="9C17E35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AF9954F"/>
    <w:multiLevelType w:val="singleLevel"/>
    <w:tmpl w:val="FAF995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7A0710"/>
    <w:multiLevelType w:val="singleLevel"/>
    <w:tmpl w:val="597A071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evenAndOddHeaders/>
  <w:drawingGridVerticalSpacing w:val="19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2D3663"/>
    <w:rsid w:val="000543EB"/>
    <w:rsid w:val="000750C6"/>
    <w:rsid w:val="00590997"/>
    <w:rsid w:val="0066436A"/>
    <w:rsid w:val="008D2E80"/>
    <w:rsid w:val="009F12ED"/>
    <w:rsid w:val="00A537AC"/>
    <w:rsid w:val="00B0010F"/>
    <w:rsid w:val="00F00DE8"/>
    <w:rsid w:val="021E6860"/>
    <w:rsid w:val="0241475A"/>
    <w:rsid w:val="025478A7"/>
    <w:rsid w:val="0296162C"/>
    <w:rsid w:val="03061C46"/>
    <w:rsid w:val="03B961B1"/>
    <w:rsid w:val="03BB63F2"/>
    <w:rsid w:val="03D47FC0"/>
    <w:rsid w:val="03F7417D"/>
    <w:rsid w:val="044B586D"/>
    <w:rsid w:val="045D126C"/>
    <w:rsid w:val="048E7272"/>
    <w:rsid w:val="04AA2A8E"/>
    <w:rsid w:val="04FF57B1"/>
    <w:rsid w:val="052D73B6"/>
    <w:rsid w:val="053C3719"/>
    <w:rsid w:val="05950BCC"/>
    <w:rsid w:val="061F7561"/>
    <w:rsid w:val="074576A5"/>
    <w:rsid w:val="07F74C40"/>
    <w:rsid w:val="080F4D18"/>
    <w:rsid w:val="0871009F"/>
    <w:rsid w:val="088B29AC"/>
    <w:rsid w:val="0991565B"/>
    <w:rsid w:val="09BE5C7C"/>
    <w:rsid w:val="09BF3BC8"/>
    <w:rsid w:val="0A14422C"/>
    <w:rsid w:val="0A3C5870"/>
    <w:rsid w:val="0A5B70DC"/>
    <w:rsid w:val="0AD141F7"/>
    <w:rsid w:val="0AF056A0"/>
    <w:rsid w:val="0B2D3663"/>
    <w:rsid w:val="0C1046FF"/>
    <w:rsid w:val="0C7739F6"/>
    <w:rsid w:val="0DC27F74"/>
    <w:rsid w:val="0E1413CD"/>
    <w:rsid w:val="0E5C418D"/>
    <w:rsid w:val="0E623BC4"/>
    <w:rsid w:val="0EF73FC3"/>
    <w:rsid w:val="0F007F6D"/>
    <w:rsid w:val="0FB95AAD"/>
    <w:rsid w:val="0FC67960"/>
    <w:rsid w:val="10B073BA"/>
    <w:rsid w:val="10DD6C9B"/>
    <w:rsid w:val="11083E20"/>
    <w:rsid w:val="11092554"/>
    <w:rsid w:val="115C347C"/>
    <w:rsid w:val="11AA24FD"/>
    <w:rsid w:val="11C20CDA"/>
    <w:rsid w:val="1265323D"/>
    <w:rsid w:val="12B70C09"/>
    <w:rsid w:val="12B77958"/>
    <w:rsid w:val="12FC2F58"/>
    <w:rsid w:val="13B42E6E"/>
    <w:rsid w:val="14C42A66"/>
    <w:rsid w:val="15AB0B75"/>
    <w:rsid w:val="166964AE"/>
    <w:rsid w:val="16841B32"/>
    <w:rsid w:val="16EB48CA"/>
    <w:rsid w:val="16F83CCC"/>
    <w:rsid w:val="173F20B0"/>
    <w:rsid w:val="17631C4A"/>
    <w:rsid w:val="17E00ABD"/>
    <w:rsid w:val="185C1419"/>
    <w:rsid w:val="18922AD6"/>
    <w:rsid w:val="18B848BB"/>
    <w:rsid w:val="18E9369F"/>
    <w:rsid w:val="19871F5A"/>
    <w:rsid w:val="1A253587"/>
    <w:rsid w:val="1A335425"/>
    <w:rsid w:val="1A941D9B"/>
    <w:rsid w:val="1B035B15"/>
    <w:rsid w:val="1B0B3E4E"/>
    <w:rsid w:val="1BD114E0"/>
    <w:rsid w:val="1BE67F42"/>
    <w:rsid w:val="1C690A11"/>
    <w:rsid w:val="1C8E2510"/>
    <w:rsid w:val="1CDA7618"/>
    <w:rsid w:val="1D7A26C2"/>
    <w:rsid w:val="1DA03E0C"/>
    <w:rsid w:val="1DF024D9"/>
    <w:rsid w:val="1E225409"/>
    <w:rsid w:val="1E9A620A"/>
    <w:rsid w:val="1EBD59D9"/>
    <w:rsid w:val="1EEF0961"/>
    <w:rsid w:val="1F5A5E25"/>
    <w:rsid w:val="1FAE7864"/>
    <w:rsid w:val="20290572"/>
    <w:rsid w:val="204C4CE3"/>
    <w:rsid w:val="206874B7"/>
    <w:rsid w:val="20C87A1E"/>
    <w:rsid w:val="21187343"/>
    <w:rsid w:val="21C44D10"/>
    <w:rsid w:val="21CF4A34"/>
    <w:rsid w:val="21F81C1C"/>
    <w:rsid w:val="225215DF"/>
    <w:rsid w:val="22F52FD4"/>
    <w:rsid w:val="23323779"/>
    <w:rsid w:val="23C441FD"/>
    <w:rsid w:val="23E475DE"/>
    <w:rsid w:val="248837E4"/>
    <w:rsid w:val="24A677F8"/>
    <w:rsid w:val="24CF60B0"/>
    <w:rsid w:val="25E34B2B"/>
    <w:rsid w:val="2616160E"/>
    <w:rsid w:val="26521C15"/>
    <w:rsid w:val="26A64885"/>
    <w:rsid w:val="26AB2CCC"/>
    <w:rsid w:val="26EA71AD"/>
    <w:rsid w:val="26FD6C27"/>
    <w:rsid w:val="27BC7276"/>
    <w:rsid w:val="27E65EE2"/>
    <w:rsid w:val="27F307FF"/>
    <w:rsid w:val="28383773"/>
    <w:rsid w:val="288D65E5"/>
    <w:rsid w:val="289C34E9"/>
    <w:rsid w:val="28AA0D06"/>
    <w:rsid w:val="28CA1668"/>
    <w:rsid w:val="29495FAA"/>
    <w:rsid w:val="29BC7B82"/>
    <w:rsid w:val="29D46643"/>
    <w:rsid w:val="2AF922DA"/>
    <w:rsid w:val="2BC90AF2"/>
    <w:rsid w:val="2BE97B86"/>
    <w:rsid w:val="2C544614"/>
    <w:rsid w:val="2D00666F"/>
    <w:rsid w:val="2D344BA3"/>
    <w:rsid w:val="2D593E39"/>
    <w:rsid w:val="2DD91849"/>
    <w:rsid w:val="2DF25672"/>
    <w:rsid w:val="2E307F2E"/>
    <w:rsid w:val="2EA46D0B"/>
    <w:rsid w:val="2EB5592C"/>
    <w:rsid w:val="2F8564F0"/>
    <w:rsid w:val="2FA73529"/>
    <w:rsid w:val="31195F99"/>
    <w:rsid w:val="318A2AD7"/>
    <w:rsid w:val="31CA6EA6"/>
    <w:rsid w:val="323D6CC7"/>
    <w:rsid w:val="324250AD"/>
    <w:rsid w:val="328235D2"/>
    <w:rsid w:val="3302084A"/>
    <w:rsid w:val="33121D46"/>
    <w:rsid w:val="33854115"/>
    <w:rsid w:val="33C974EB"/>
    <w:rsid w:val="33FD0364"/>
    <w:rsid w:val="34335A93"/>
    <w:rsid w:val="348C124F"/>
    <w:rsid w:val="35155921"/>
    <w:rsid w:val="3521541E"/>
    <w:rsid w:val="356F6271"/>
    <w:rsid w:val="36010206"/>
    <w:rsid w:val="362E5CF8"/>
    <w:rsid w:val="366543C1"/>
    <w:rsid w:val="36762BA3"/>
    <w:rsid w:val="368A0E82"/>
    <w:rsid w:val="368F43E0"/>
    <w:rsid w:val="37774330"/>
    <w:rsid w:val="38091C5C"/>
    <w:rsid w:val="38126654"/>
    <w:rsid w:val="38130EFB"/>
    <w:rsid w:val="38197428"/>
    <w:rsid w:val="38905AF0"/>
    <w:rsid w:val="38D21797"/>
    <w:rsid w:val="38F52F91"/>
    <w:rsid w:val="39604374"/>
    <w:rsid w:val="39ED020A"/>
    <w:rsid w:val="3A4004A7"/>
    <w:rsid w:val="3A5E4786"/>
    <w:rsid w:val="3BE026D3"/>
    <w:rsid w:val="3CA41B38"/>
    <w:rsid w:val="3CA47700"/>
    <w:rsid w:val="3D214459"/>
    <w:rsid w:val="3D426F97"/>
    <w:rsid w:val="3D5615E4"/>
    <w:rsid w:val="3D621F22"/>
    <w:rsid w:val="3D966A38"/>
    <w:rsid w:val="3DC84E04"/>
    <w:rsid w:val="3DD434B3"/>
    <w:rsid w:val="3DE9492D"/>
    <w:rsid w:val="3EC25EB8"/>
    <w:rsid w:val="3F1203DD"/>
    <w:rsid w:val="3F195D54"/>
    <w:rsid w:val="3FA6789C"/>
    <w:rsid w:val="3FFB1BEA"/>
    <w:rsid w:val="40800B4E"/>
    <w:rsid w:val="40BB0E78"/>
    <w:rsid w:val="40BC4CC6"/>
    <w:rsid w:val="40D8780D"/>
    <w:rsid w:val="40E126CF"/>
    <w:rsid w:val="414D2BF5"/>
    <w:rsid w:val="424010AD"/>
    <w:rsid w:val="42A044DE"/>
    <w:rsid w:val="431A1533"/>
    <w:rsid w:val="452D2096"/>
    <w:rsid w:val="46A451F1"/>
    <w:rsid w:val="46CB58EE"/>
    <w:rsid w:val="4792230F"/>
    <w:rsid w:val="4813496D"/>
    <w:rsid w:val="48A77AA5"/>
    <w:rsid w:val="48B664FC"/>
    <w:rsid w:val="49145521"/>
    <w:rsid w:val="498E0CA4"/>
    <w:rsid w:val="4A375F97"/>
    <w:rsid w:val="4A7A52B1"/>
    <w:rsid w:val="4AF64032"/>
    <w:rsid w:val="4B176949"/>
    <w:rsid w:val="4BEA3480"/>
    <w:rsid w:val="4C385B41"/>
    <w:rsid w:val="4C481D55"/>
    <w:rsid w:val="4CD5083C"/>
    <w:rsid w:val="4CE51F9A"/>
    <w:rsid w:val="4D732E68"/>
    <w:rsid w:val="4E0021B2"/>
    <w:rsid w:val="4E436291"/>
    <w:rsid w:val="4EB51149"/>
    <w:rsid w:val="4EEF6BC2"/>
    <w:rsid w:val="4F161A50"/>
    <w:rsid w:val="50427965"/>
    <w:rsid w:val="51C97BBF"/>
    <w:rsid w:val="520F5D0B"/>
    <w:rsid w:val="52274FDF"/>
    <w:rsid w:val="52DF4C7A"/>
    <w:rsid w:val="530D3931"/>
    <w:rsid w:val="536D72D2"/>
    <w:rsid w:val="53862BDE"/>
    <w:rsid w:val="5407355E"/>
    <w:rsid w:val="54AE6EC7"/>
    <w:rsid w:val="554415DC"/>
    <w:rsid w:val="55494FD4"/>
    <w:rsid w:val="55B061CD"/>
    <w:rsid w:val="55F71479"/>
    <w:rsid w:val="5674720A"/>
    <w:rsid w:val="56914D89"/>
    <w:rsid w:val="56E207DF"/>
    <w:rsid w:val="570B4FA7"/>
    <w:rsid w:val="579A3D60"/>
    <w:rsid w:val="57EA2807"/>
    <w:rsid w:val="58241EF3"/>
    <w:rsid w:val="58493EB6"/>
    <w:rsid w:val="59314F28"/>
    <w:rsid w:val="593C75C7"/>
    <w:rsid w:val="59B87709"/>
    <w:rsid w:val="5BAF43D6"/>
    <w:rsid w:val="5BB155D3"/>
    <w:rsid w:val="5C9B311D"/>
    <w:rsid w:val="5CAF6357"/>
    <w:rsid w:val="5D1E7C7A"/>
    <w:rsid w:val="5D934896"/>
    <w:rsid w:val="5DA60845"/>
    <w:rsid w:val="5DC700AC"/>
    <w:rsid w:val="5DE95FD8"/>
    <w:rsid w:val="5E816297"/>
    <w:rsid w:val="5E8861FA"/>
    <w:rsid w:val="5F071FB9"/>
    <w:rsid w:val="5F3C3FF9"/>
    <w:rsid w:val="5FA823CA"/>
    <w:rsid w:val="5FDA484C"/>
    <w:rsid w:val="608B3AFB"/>
    <w:rsid w:val="60E34D96"/>
    <w:rsid w:val="612C127E"/>
    <w:rsid w:val="623B2CB3"/>
    <w:rsid w:val="62BB7CBD"/>
    <w:rsid w:val="63390B7C"/>
    <w:rsid w:val="635F25D5"/>
    <w:rsid w:val="63E14075"/>
    <w:rsid w:val="644735F6"/>
    <w:rsid w:val="648D0EDA"/>
    <w:rsid w:val="64CD1662"/>
    <w:rsid w:val="64D80566"/>
    <w:rsid w:val="653F5E59"/>
    <w:rsid w:val="65F31EF6"/>
    <w:rsid w:val="65F8565E"/>
    <w:rsid w:val="6664213F"/>
    <w:rsid w:val="66DB5933"/>
    <w:rsid w:val="67044193"/>
    <w:rsid w:val="681F3395"/>
    <w:rsid w:val="68A729AC"/>
    <w:rsid w:val="693A49B4"/>
    <w:rsid w:val="69AE51A1"/>
    <w:rsid w:val="69D66878"/>
    <w:rsid w:val="6A6A3BD3"/>
    <w:rsid w:val="6A8237A0"/>
    <w:rsid w:val="6ABD0607"/>
    <w:rsid w:val="6B817B40"/>
    <w:rsid w:val="6B83140C"/>
    <w:rsid w:val="6B8F4FD0"/>
    <w:rsid w:val="6B992224"/>
    <w:rsid w:val="6BB308DE"/>
    <w:rsid w:val="6BDC6139"/>
    <w:rsid w:val="6C5C177D"/>
    <w:rsid w:val="6CC82D29"/>
    <w:rsid w:val="6D0C7B83"/>
    <w:rsid w:val="6D286A0A"/>
    <w:rsid w:val="6D324F4A"/>
    <w:rsid w:val="6D901208"/>
    <w:rsid w:val="6DD96D14"/>
    <w:rsid w:val="6E7D75F7"/>
    <w:rsid w:val="6E8F3418"/>
    <w:rsid w:val="6EB1331C"/>
    <w:rsid w:val="6EC72835"/>
    <w:rsid w:val="6F1454F0"/>
    <w:rsid w:val="6F262747"/>
    <w:rsid w:val="6F480F3A"/>
    <w:rsid w:val="6F5905C7"/>
    <w:rsid w:val="6F892DD5"/>
    <w:rsid w:val="70AA5422"/>
    <w:rsid w:val="71AD421A"/>
    <w:rsid w:val="71DE22D6"/>
    <w:rsid w:val="725E78EF"/>
    <w:rsid w:val="72A92686"/>
    <w:rsid w:val="72FA16C8"/>
    <w:rsid w:val="7319430E"/>
    <w:rsid w:val="737A5761"/>
    <w:rsid w:val="740123CF"/>
    <w:rsid w:val="744279F8"/>
    <w:rsid w:val="748156A5"/>
    <w:rsid w:val="74E87FCE"/>
    <w:rsid w:val="75F91464"/>
    <w:rsid w:val="76A55039"/>
    <w:rsid w:val="76C4137E"/>
    <w:rsid w:val="76EF6A2F"/>
    <w:rsid w:val="772B7294"/>
    <w:rsid w:val="777B73AE"/>
    <w:rsid w:val="77EE345E"/>
    <w:rsid w:val="78292DBC"/>
    <w:rsid w:val="797F3A7F"/>
    <w:rsid w:val="79BF3A6E"/>
    <w:rsid w:val="7A0751AA"/>
    <w:rsid w:val="7A2D533D"/>
    <w:rsid w:val="7A5540D5"/>
    <w:rsid w:val="7A8E6174"/>
    <w:rsid w:val="7ABA5224"/>
    <w:rsid w:val="7ACD3398"/>
    <w:rsid w:val="7B835F16"/>
    <w:rsid w:val="7BE11577"/>
    <w:rsid w:val="7BF74763"/>
    <w:rsid w:val="7CE3218F"/>
    <w:rsid w:val="7D5E7E17"/>
    <w:rsid w:val="7E23053A"/>
    <w:rsid w:val="7E67736A"/>
    <w:rsid w:val="7EFA2E85"/>
    <w:rsid w:val="7F3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80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E80"/>
    <w:pPr>
      <w:ind w:left="1756"/>
      <w:outlineLvl w:val="0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E80"/>
    <w:pPr>
      <w:keepNext/>
      <w:keepLines/>
      <w:spacing w:line="413" w:lineRule="auto"/>
      <w:outlineLvl w:val="2"/>
    </w:pPr>
    <w:rPr>
      <w:rFonts w:eastAsia="黑体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219"/>
    <w:rPr>
      <w:rFonts w:cs="Calibri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219"/>
    <w:rPr>
      <w:rFonts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D2E80"/>
    <w:pPr>
      <w:spacing w:before="9"/>
      <w:ind w:left="111"/>
    </w:pPr>
    <w:rPr>
      <w:rFonts w:ascii="仿宋_GB2312" w:hAnsi="仿宋_GB2312" w:cs="仿宋_GB2312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219"/>
    <w:rPr>
      <w:rFonts w:cs="Calibri"/>
      <w:szCs w:val="21"/>
    </w:rPr>
  </w:style>
  <w:style w:type="paragraph" w:styleId="BodyTextIndent">
    <w:name w:val="Body Text Indent"/>
    <w:basedOn w:val="Normal"/>
    <w:link w:val="BodyTextIndentChar"/>
    <w:uiPriority w:val="99"/>
    <w:rsid w:val="008D2E80"/>
    <w:pPr>
      <w:adjustRightInd w:val="0"/>
      <w:snapToGrid w:val="0"/>
      <w:spacing w:line="480" w:lineRule="exact"/>
      <w:ind w:firstLineChars="200" w:firstLine="640"/>
    </w:pPr>
    <w:rPr>
      <w:rFonts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1219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8D2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1219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2E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1219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8D2E80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8D2E8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D2E80"/>
  </w:style>
  <w:style w:type="character" w:styleId="Hyperlink">
    <w:name w:val="Hyperlink"/>
    <w:basedOn w:val="DefaultParagraphFont"/>
    <w:uiPriority w:val="99"/>
    <w:rsid w:val="008D2E8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2E80"/>
    <w:pPr>
      <w:ind w:firstLineChars="200" w:firstLine="420"/>
    </w:pPr>
  </w:style>
  <w:style w:type="character" w:customStyle="1" w:styleId="a">
    <w:name w:val="讨论疑问"/>
    <w:uiPriority w:val="99"/>
    <w:rsid w:val="008D2E80"/>
    <w:rPr>
      <w:i/>
      <w:iCs/>
      <w:color w:val="auto"/>
      <w:u w:val="double" w:color="FF0000"/>
    </w:rPr>
  </w:style>
  <w:style w:type="character" w:customStyle="1" w:styleId="SubtleEmphasis1">
    <w:name w:val="Subtle Emphasis1"/>
    <w:uiPriority w:val="99"/>
    <w:rsid w:val="008D2E80"/>
    <w:rPr>
      <w:i/>
      <w:iCs/>
      <w:color w:val="auto"/>
    </w:rPr>
  </w:style>
  <w:style w:type="paragraph" w:customStyle="1" w:styleId="TableParagraph">
    <w:name w:val="Table Paragraph"/>
    <w:basedOn w:val="Normal"/>
    <w:uiPriority w:val="99"/>
    <w:rsid w:val="008D2E80"/>
  </w:style>
  <w:style w:type="paragraph" w:customStyle="1" w:styleId="Style1">
    <w:name w:val="_Style 1"/>
    <w:basedOn w:val="Normal"/>
    <w:uiPriority w:val="99"/>
    <w:rsid w:val="008D2E80"/>
    <w:pPr>
      <w:ind w:firstLineChars="200" w:firstLine="420"/>
    </w:pPr>
  </w:style>
  <w:style w:type="character" w:customStyle="1" w:styleId="font41">
    <w:name w:val="font41"/>
    <w:basedOn w:val="DefaultParagraphFont"/>
    <w:uiPriority w:val="99"/>
    <w:rsid w:val="008D2E80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61">
    <w:name w:val="font61"/>
    <w:basedOn w:val="DefaultParagraphFont"/>
    <w:uiPriority w:val="99"/>
    <w:rsid w:val="008D2E80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DefaultParagraphFont"/>
    <w:uiPriority w:val="99"/>
    <w:rsid w:val="008D2E8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8D2E80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01">
    <w:name w:val="font101"/>
    <w:basedOn w:val="DefaultParagraphFont"/>
    <w:uiPriority w:val="99"/>
    <w:rsid w:val="008D2E8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8D2E80"/>
    <w:rPr>
      <w:rFonts w:ascii="宋体" w:eastAsia="宋体" w:hAnsi="宋体" w:cs="宋体"/>
      <w:color w:val="00000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37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9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54</Pages>
  <Words>3031</Words>
  <Characters>17277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gyb1</dc:creator>
  <cp:keywords/>
  <dc:description/>
  <cp:lastModifiedBy>gyb1</cp:lastModifiedBy>
  <cp:revision>2</cp:revision>
  <cp:lastPrinted>2019-08-21T01:28:00Z</cp:lastPrinted>
  <dcterms:created xsi:type="dcterms:W3CDTF">2019-09-12T00:29:00Z</dcterms:created>
  <dcterms:modified xsi:type="dcterms:W3CDTF">2019-09-12T00:29:00Z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