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2640" w:firstLineChars="600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食用农产品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黑体" w:hAnsi="黑体" w:eastAsia="黑体"/>
          <w:color w:val="000000"/>
          <w:sz w:val="32"/>
          <w:szCs w:val="32"/>
        </w:rPr>
        <w:t>蔬菜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default" w:ascii="黑体" w:hAnsi="黑体" w:eastAsia="黑体"/>
          <w:color w:val="00000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食品中农药最大残留限量》（GB 2763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-2016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）、《食品安全国家标准 食品中污染物限量》（GB 2762-2017）等标准。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氧乐果、氟虫腈、甲基异柳磷、氯氰菊酯和高效氯氰菊酯、克百威、氯氟氰菊酯和高效氯氟氰菊酯等农药残留量等指标。</w:t>
      </w:r>
    </w:p>
    <w:p>
      <w:pPr>
        <w:widowControl/>
        <w:numPr>
          <w:ilvl w:val="0"/>
          <w:numId w:val="0"/>
        </w:num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黑体" w:hAnsi="黑体" w:eastAsia="黑体"/>
          <w:color w:val="000000"/>
          <w:sz w:val="32"/>
          <w:szCs w:val="32"/>
        </w:rPr>
        <w:t>水产品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ascii="黑体" w:hAnsi="黑体" w:eastAsia="黑体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动物性食品中兽药最高残留限量》（农业部公告第235号），《兽药地方标准废止目录》（农业部公告第560号），《食品动物中停止使用洛美沙星、培氟沙星、氧氟沙星、诺氟沙星4种兽药的决定》（农业部公告第2292号）、《食品安全国家标准 食品中污染物限量》（GB 2762-2017）等标准。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检验项目：恩诺沙星、氧氟沙星、诺氟沙星、呋喃西林代谢物、呋喃唑酮代谢物、氯霉素、孔雀石绿兽药残留量、重金属等指标。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/>
          <w:color w:val="000000"/>
          <w:sz w:val="32"/>
          <w:szCs w:val="32"/>
        </w:rPr>
        <w:t>鲜蛋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抽检依据：《动物性食品中兽药最高残留限量》（农业部公告第235号）、食品动物中停止使用洛美沙星、培氟沙星、氧氟沙星、诺氟沙星4种兽药的决定》（农业部公告第2292号）等标准。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检验项目：氧氟沙星、氟苯尼考、氯霉素、呋喃西林代谢物、呋喃唑酮代谢物等指标。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（四）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豆类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食品中真菌毒素限量》（GB 2761-2017） 、GB 2762-2017《食品安全国家标准 食品中污染物限量》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等标准。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赭曲霉毒素A,铅(以Pb计),镉(以Cd计)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）等指标。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工业加工</w:t>
      </w:r>
      <w:r>
        <w:rPr>
          <w:rFonts w:hint="eastAsia" w:ascii="黑体" w:hAnsi="黑体" w:eastAsia="黑体"/>
          <w:color w:val="000000"/>
          <w:sz w:val="32"/>
          <w:szCs w:val="32"/>
        </w:rPr>
        <w:t>食品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黑体" w:hAnsi="黑体" w:eastAsia="黑体"/>
          <w:color w:val="000000"/>
          <w:sz w:val="32"/>
          <w:szCs w:val="32"/>
        </w:rPr>
        <w:t>蔬菜制品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1.抽检依据：《食品安全国家标准 食品添加剂使用标准》(GB 2760-2014)、（GB 2762-2017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食品中污染物限量》等标准。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2.检测项目：亚硝酸盐(以NaNO</w:t>
      </w:r>
      <w:r>
        <w:rPr>
          <w:rFonts w:hint="eastAsia" w:ascii="仿宋_GB2312" w:hAnsi="仿宋_GB2312" w:eastAsia="仿宋_GB2312" w:cs="仿宋_GB2312"/>
          <w:color w:val="000000"/>
          <w:sz w:val="20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计)、苯甲酸及其钠盐（以苯甲酸计）、山梨酸及其钾盐（以山梨酸计）、二氧化硫残留量等指标。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黑体" w:hAnsi="黑体" w:eastAsia="黑体"/>
          <w:color w:val="000000"/>
          <w:sz w:val="32"/>
          <w:szCs w:val="32"/>
        </w:rPr>
        <w:t>调味品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1.抽检依据：（GB 2721-2015）《食品安全国家标准 食品添加剂使用标准》 、食品中可能违法添加的非食用物质和易滥用的食品添加剂品种名单（第五批）(整顿办函〔2011〕1号)等标准。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检验项目：苏丹红、苯甲酸及其钠盐（以苯甲酸计）、山梨酸及其钾盐（以山梨酸计）等指标。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4"/>
        <w:numPr>
          <w:ilvl w:val="0"/>
          <w:numId w:val="0"/>
        </w:numPr>
        <w:spacing w:line="60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 w:cstheme="minorBidi"/>
          <w:color w:val="000000"/>
          <w:kern w:val="2"/>
          <w:sz w:val="32"/>
          <w:szCs w:val="32"/>
          <w:lang w:val="en-US" w:eastAsia="zh-CN" w:bidi="ar-SA"/>
        </w:rPr>
        <w:t xml:space="preserve">糕点、饼干  </w:t>
      </w: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</w:t>
      </w:r>
      <w:r>
        <w:rPr>
          <w:rFonts w:hint="eastAsia" w:ascii="仿宋_GB2312" w:hAnsi="仿宋" w:eastAsia="仿宋_GB2312"/>
          <w:sz w:val="32"/>
          <w:szCs w:val="32"/>
        </w:rPr>
        <w:t>《食品安全国家标准 食品添加剂使用标准》（GB 2760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—</w:t>
      </w:r>
      <w:r>
        <w:rPr>
          <w:rFonts w:hint="eastAsia" w:ascii="仿宋_GB2312" w:hAnsi="仿宋" w:eastAsia="仿宋_GB2312"/>
          <w:sz w:val="32"/>
          <w:szCs w:val="32"/>
        </w:rPr>
        <w:t>2014）、《食品安全国家标准 食品中污染物限量》（GB 2762—2017）、《食品安全国家标准 食品中致病菌限量》（GB 29921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—</w:t>
      </w:r>
      <w:r>
        <w:rPr>
          <w:rFonts w:hint="eastAsia" w:ascii="仿宋_GB2312" w:hAnsi="仿宋" w:eastAsia="仿宋_GB2312"/>
          <w:sz w:val="32"/>
          <w:szCs w:val="32"/>
        </w:rPr>
        <w:t>2013）、《食品安全国家标准 糕点、面包》（GB 7099-2015）、经备案现行有效的企业标准及产品明示质量要求。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过氧化值（以脂肪计）、苯甲酸及其钠盐（以苯甲酸计）、铝的残留量（干样品，以 Al 计）、防腐剂各自用量占其最大使用量的比例之和、菌落总数、大肠菌群。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</w:t>
      </w:r>
      <w:r>
        <w:rPr>
          <w:rFonts w:hint="eastAsia" w:ascii="仿宋_GB2312" w:hAnsi="黑体" w:eastAsia="仿宋_GB2312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2762—2017）、经备案现行有效的企业标准及产品明示质量要求。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</w:t>
      </w:r>
      <w:r>
        <w:rPr>
          <w:rFonts w:hint="eastAsia" w:ascii="仿宋_GB2312" w:hAnsi="黑体" w:eastAsia="仿宋_GB2312"/>
          <w:sz w:val="32"/>
          <w:szCs w:val="32"/>
        </w:rPr>
        <w:t>苯甲酸及其钠盐（以苯甲酸计）、二氧化硫残留量、铅（以 Pb 计）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脱氢乙酸及其钠盐（以脱氢乙酸计）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等。</w:t>
      </w:r>
    </w:p>
    <w:p>
      <w:pPr>
        <w:pStyle w:val="14"/>
        <w:numPr>
          <w:ilvl w:val="0"/>
          <w:numId w:val="0"/>
        </w:numPr>
        <w:spacing w:line="60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4"/>
        <w:numPr>
          <w:ilvl w:val="0"/>
          <w:numId w:val="0"/>
        </w:numPr>
        <w:spacing w:line="60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食盐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GB2721 食品安全国家标准 食盐、GB2760 食品安全国家标准 食品添加剂使用标准、GB2762食品安全国家标准 食品中污染物限量、GB5009.42 食品安全国家标准 食盐指标的测定、NY/T1040 绿色食品 食用盐等相关的法律法规、部门规章规定。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氯化钠、氯化钾、碘、总砷、总汞、镉、亚硝酸盐等指标。</w:t>
      </w:r>
    </w:p>
    <w:p>
      <w:pPr>
        <w:numPr>
          <w:ilvl w:val="0"/>
          <w:numId w:val="0"/>
        </w:numPr>
        <w:spacing w:line="600" w:lineRule="exact"/>
        <w:ind w:firstLine="960" w:firstLineChars="300"/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豆制品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1.抽样依据：《食品安全国家标准 豆制品》（GB 2712-2014）、《食品安全国家标准 食品添加剂使用标准》（GB 2760-2014）、《食品安全国家标准 食品中真菌毒素限量》（GB 2761-2017）、《食品安全国家标准 食品中污染物限量》（GB 2762-2017）等标准。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2.检测项目：铅（以Pb计）、黄曲霉毒素B1、苯甲酸及其钠盐（以苯甲酸计）、山梨酸及其钾盐（以山梨酸计）、食品添加剂等指标。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餐饮食品</w:t>
      </w:r>
    </w:p>
    <w:p>
      <w:pPr>
        <w:spacing w:line="560" w:lineRule="exact"/>
        <w:ind w:firstLine="321" w:firstLineChars="1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一、餐饮食品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等标准。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2、检测项目:</w:t>
      </w:r>
      <w:r>
        <w:rPr>
          <w:rFonts w:hint="eastAsia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等指标。</w:t>
      </w:r>
    </w:p>
    <w:p>
      <w:pPr>
        <w:spacing w:line="560" w:lineRule="exact"/>
        <w:ind w:firstLine="321" w:firstLineChars="1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二、餐饮具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GB 14934-2016《食品安全国家标准 消毒餐(饮)具》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等标准。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2、检测项目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: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大肠菌群、沙门氏菌等指标。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黑体" w:hAnsi="黑体" w:eastAsia="黑体"/>
          <w:color w:val="000000"/>
          <w:sz w:val="32"/>
          <w:szCs w:val="32"/>
        </w:rPr>
        <w:t>饮料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抽检依据：《食品安全国家标准 食品中污染物限量》（GB 2761-2017）、《食品安全国家标准 包装饮用水》（GB 19298-2014）等经备案现行有效的企业标准及产品明示质量要求。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2.检验项目：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亚硝酸盐(以NO2计)、大肠菌群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、苯甲酸及其钠盐(以苯甲酸计)、山梨酸及其钾盐(以山梨酸计）、糖精钠(以糖精计) 防腐剂混合使用时各自用量占其最大使用量的比例之和、合成着色剂（苋菜红、诱惑红、新红、胭脂红柠檬黄、日落黄、亮蓝）等指标。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食用油、油脂及其制品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1.抽检依据：《花生油》（GB/T 1534-2017）、《大豆油》（GB/T 1535-2017）、《菜籽油》（GB/T 1536-2004）、《食品安全国家标准 植物油》（GB 2716-2018）、《食品安全国家标准 食品中真菌毒素限量》（GB 2761-2017）、《食品安全国家标准 食品中污染物限量》（GB 2761-2017）等标准。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2.检测项目：酸值/酸价、过氧化值、溶剂残留量、总砷（以As计）、铅（以Pb计）、黄曲霉毒素B1a、苯并[a]芘、真菌毒素等指标。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.抽检依据：《食品安全国家标准 食品微生物学检验 菌落总数测定》（GB 4789.2-2016）、《食品卫生微生物学检验 大肠菌群测定》（GB/T 4789.3-2003）、《食品安全国家标准 食品微生物学检验 大肠菌群计数》（GB 4789.3 -2016）、《食品安全国家标准 食品微生物学检验 沙门氏菌检验》（GB 4789.4-2016）等标准。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.检测项目：水分、酸价（以脂肪计）、过氧化值（以脂肪计）、菌落总数、大肠菌群、沙门氏菌、金黄色葡萄球菌等理化指标。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酒类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1.抽检依据：《蒸馏酒及配制酒卫生标准》（GB 2757-1981）、《 食品安全国家标准 蒸馏酒及其配制酒》（GB 2757-2012）、《食品安全国家标准 食品添加剂使用标准》（GB 2760-2014）、《食品安全国家标准 食品中污染物限量》（GB 2761-2017）等标准。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2.检测项目：酒精度、铅（以Pb计）、甲醇、氰化物（以HCN计）、糖精钠（以糖精计）、甜蜜素（以环己基氨基磺酸计）、、重金属、食品添加剂等指标。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水果制品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1.抽检依据：《食品安全国家标准 食品添加剂使用标准》（GB 2760-2014）、《食品安全国家标准 食品中真菌毒素限量》（GB 2761-2017）、《食品安全国家标准 食品中农药最大残留限量》（GB 2763-2016）等标准。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2.检测项目：铅（以Pb计）、苯甲酸及其钠盐（以苯甲酸计）、山梨酸及其钾盐（以山梨酸计）、脱氢乙酸及其钠盐（以脱氢乙酸计）、糖精钠（以糖精计）、甜蜜素（以环己基氨基磺酸计）、真菌毒素等指标。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D5FB53"/>
    <w:multiLevelType w:val="singleLevel"/>
    <w:tmpl w:val="E0D5FB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12D3A"/>
    <w:rsid w:val="0004157C"/>
    <w:rsid w:val="00051AE3"/>
    <w:rsid w:val="000756FC"/>
    <w:rsid w:val="0009108C"/>
    <w:rsid w:val="000916FF"/>
    <w:rsid w:val="000B5968"/>
    <w:rsid w:val="000C537A"/>
    <w:rsid w:val="000D06D6"/>
    <w:rsid w:val="000D63C9"/>
    <w:rsid w:val="000F30E9"/>
    <w:rsid w:val="000F4467"/>
    <w:rsid w:val="0010615B"/>
    <w:rsid w:val="00114213"/>
    <w:rsid w:val="0012486F"/>
    <w:rsid w:val="0016312B"/>
    <w:rsid w:val="001641A5"/>
    <w:rsid w:val="0019691D"/>
    <w:rsid w:val="001C23C5"/>
    <w:rsid w:val="001D4DA7"/>
    <w:rsid w:val="00203620"/>
    <w:rsid w:val="00216034"/>
    <w:rsid w:val="00223514"/>
    <w:rsid w:val="0023175D"/>
    <w:rsid w:val="0023229A"/>
    <w:rsid w:val="002C2AC8"/>
    <w:rsid w:val="002C4D44"/>
    <w:rsid w:val="002D6BB4"/>
    <w:rsid w:val="002E3CF6"/>
    <w:rsid w:val="00303AA8"/>
    <w:rsid w:val="00334EEC"/>
    <w:rsid w:val="0033565F"/>
    <w:rsid w:val="0034021B"/>
    <w:rsid w:val="00357568"/>
    <w:rsid w:val="00364305"/>
    <w:rsid w:val="003663B2"/>
    <w:rsid w:val="003759A3"/>
    <w:rsid w:val="00392A2C"/>
    <w:rsid w:val="003A4DCF"/>
    <w:rsid w:val="003B1E85"/>
    <w:rsid w:val="003B2DD3"/>
    <w:rsid w:val="003C5A79"/>
    <w:rsid w:val="00404DD1"/>
    <w:rsid w:val="0041777C"/>
    <w:rsid w:val="00440BAA"/>
    <w:rsid w:val="00492C02"/>
    <w:rsid w:val="00496CCD"/>
    <w:rsid w:val="004A304A"/>
    <w:rsid w:val="004B0A55"/>
    <w:rsid w:val="004C2535"/>
    <w:rsid w:val="004D2049"/>
    <w:rsid w:val="004F275C"/>
    <w:rsid w:val="005070E2"/>
    <w:rsid w:val="00507CC6"/>
    <w:rsid w:val="00517249"/>
    <w:rsid w:val="00527917"/>
    <w:rsid w:val="00545341"/>
    <w:rsid w:val="005664EF"/>
    <w:rsid w:val="005714EA"/>
    <w:rsid w:val="00575DA7"/>
    <w:rsid w:val="0058082F"/>
    <w:rsid w:val="00585BDB"/>
    <w:rsid w:val="00593DE8"/>
    <w:rsid w:val="005B608B"/>
    <w:rsid w:val="005D1B2E"/>
    <w:rsid w:val="005E1F65"/>
    <w:rsid w:val="006042A4"/>
    <w:rsid w:val="00616323"/>
    <w:rsid w:val="006473F0"/>
    <w:rsid w:val="0065676C"/>
    <w:rsid w:val="0068055F"/>
    <w:rsid w:val="00682819"/>
    <w:rsid w:val="00696B22"/>
    <w:rsid w:val="006A0DF5"/>
    <w:rsid w:val="006B7244"/>
    <w:rsid w:val="006D4DBF"/>
    <w:rsid w:val="006E47D9"/>
    <w:rsid w:val="0071584E"/>
    <w:rsid w:val="00716BB4"/>
    <w:rsid w:val="00734CCE"/>
    <w:rsid w:val="00744473"/>
    <w:rsid w:val="00750781"/>
    <w:rsid w:val="00766D40"/>
    <w:rsid w:val="00770FCD"/>
    <w:rsid w:val="00773944"/>
    <w:rsid w:val="007C69CA"/>
    <w:rsid w:val="007E000E"/>
    <w:rsid w:val="007E3923"/>
    <w:rsid w:val="00800D5E"/>
    <w:rsid w:val="0080255E"/>
    <w:rsid w:val="00813666"/>
    <w:rsid w:val="008218DF"/>
    <w:rsid w:val="00830088"/>
    <w:rsid w:val="00860AAF"/>
    <w:rsid w:val="00870727"/>
    <w:rsid w:val="00872842"/>
    <w:rsid w:val="00873B00"/>
    <w:rsid w:val="00891F45"/>
    <w:rsid w:val="008D31EC"/>
    <w:rsid w:val="008D5B97"/>
    <w:rsid w:val="008F529B"/>
    <w:rsid w:val="00915C0C"/>
    <w:rsid w:val="0092772A"/>
    <w:rsid w:val="00935ADF"/>
    <w:rsid w:val="00936E22"/>
    <w:rsid w:val="00963693"/>
    <w:rsid w:val="00971E76"/>
    <w:rsid w:val="00995E98"/>
    <w:rsid w:val="009D12C5"/>
    <w:rsid w:val="009D14C7"/>
    <w:rsid w:val="00A04AA7"/>
    <w:rsid w:val="00A55563"/>
    <w:rsid w:val="00A7388F"/>
    <w:rsid w:val="00A92297"/>
    <w:rsid w:val="00B018F8"/>
    <w:rsid w:val="00B37841"/>
    <w:rsid w:val="00B531DD"/>
    <w:rsid w:val="00B61000"/>
    <w:rsid w:val="00BA52B3"/>
    <w:rsid w:val="00BA5BE0"/>
    <w:rsid w:val="00BA7D9D"/>
    <w:rsid w:val="00C5582E"/>
    <w:rsid w:val="00C619DD"/>
    <w:rsid w:val="00C62BAA"/>
    <w:rsid w:val="00C700E4"/>
    <w:rsid w:val="00C723B2"/>
    <w:rsid w:val="00C81ABE"/>
    <w:rsid w:val="00C8748C"/>
    <w:rsid w:val="00C97F97"/>
    <w:rsid w:val="00CB659C"/>
    <w:rsid w:val="00CF4ABA"/>
    <w:rsid w:val="00D17BBC"/>
    <w:rsid w:val="00D55E4D"/>
    <w:rsid w:val="00D62EA4"/>
    <w:rsid w:val="00D66C1B"/>
    <w:rsid w:val="00D7404F"/>
    <w:rsid w:val="00D82F03"/>
    <w:rsid w:val="00D83BBF"/>
    <w:rsid w:val="00DA1FC5"/>
    <w:rsid w:val="00DC71B2"/>
    <w:rsid w:val="00DC7CEC"/>
    <w:rsid w:val="00DE4EE3"/>
    <w:rsid w:val="00DE6349"/>
    <w:rsid w:val="00E258BE"/>
    <w:rsid w:val="00E37605"/>
    <w:rsid w:val="00E5038A"/>
    <w:rsid w:val="00E6270E"/>
    <w:rsid w:val="00E71AB9"/>
    <w:rsid w:val="00E75062"/>
    <w:rsid w:val="00E856CA"/>
    <w:rsid w:val="00E92D91"/>
    <w:rsid w:val="00EF37DC"/>
    <w:rsid w:val="00F308F9"/>
    <w:rsid w:val="00F41E85"/>
    <w:rsid w:val="00F436D8"/>
    <w:rsid w:val="00F43E11"/>
    <w:rsid w:val="00F529E9"/>
    <w:rsid w:val="00F606E2"/>
    <w:rsid w:val="00F66018"/>
    <w:rsid w:val="00F76408"/>
    <w:rsid w:val="00F95B57"/>
    <w:rsid w:val="00FB20AC"/>
    <w:rsid w:val="00FB37CB"/>
    <w:rsid w:val="00FF260F"/>
    <w:rsid w:val="00FF4F17"/>
    <w:rsid w:val="00FF58CA"/>
    <w:rsid w:val="01E046D4"/>
    <w:rsid w:val="02FB17F1"/>
    <w:rsid w:val="046D06FC"/>
    <w:rsid w:val="05686FD9"/>
    <w:rsid w:val="0816150C"/>
    <w:rsid w:val="094667C4"/>
    <w:rsid w:val="0CA434A3"/>
    <w:rsid w:val="0D1D372A"/>
    <w:rsid w:val="0D9A113E"/>
    <w:rsid w:val="0DA10A24"/>
    <w:rsid w:val="0E7D2DE9"/>
    <w:rsid w:val="0F074D44"/>
    <w:rsid w:val="0F19497D"/>
    <w:rsid w:val="0F68443B"/>
    <w:rsid w:val="131C57A9"/>
    <w:rsid w:val="1A397341"/>
    <w:rsid w:val="1CAF0BF3"/>
    <w:rsid w:val="1E7431CF"/>
    <w:rsid w:val="1FFF6D9F"/>
    <w:rsid w:val="20CD2691"/>
    <w:rsid w:val="22CD1B97"/>
    <w:rsid w:val="234111D3"/>
    <w:rsid w:val="23810A71"/>
    <w:rsid w:val="25C0075A"/>
    <w:rsid w:val="25FA7B8A"/>
    <w:rsid w:val="279752E6"/>
    <w:rsid w:val="29956F00"/>
    <w:rsid w:val="2A0E3489"/>
    <w:rsid w:val="2AD852A0"/>
    <w:rsid w:val="2BD629DE"/>
    <w:rsid w:val="2C5A0F27"/>
    <w:rsid w:val="33824598"/>
    <w:rsid w:val="34EC63A3"/>
    <w:rsid w:val="36F44D1C"/>
    <w:rsid w:val="3731463F"/>
    <w:rsid w:val="399F557B"/>
    <w:rsid w:val="3ACF51CD"/>
    <w:rsid w:val="3E6757CA"/>
    <w:rsid w:val="40BB1F16"/>
    <w:rsid w:val="412475D3"/>
    <w:rsid w:val="424A2F91"/>
    <w:rsid w:val="43445FA3"/>
    <w:rsid w:val="436F7657"/>
    <w:rsid w:val="44414D82"/>
    <w:rsid w:val="44575654"/>
    <w:rsid w:val="45CD51DD"/>
    <w:rsid w:val="48B1350D"/>
    <w:rsid w:val="49D705FB"/>
    <w:rsid w:val="4A557440"/>
    <w:rsid w:val="4A6130C7"/>
    <w:rsid w:val="4A9A20C4"/>
    <w:rsid w:val="4AEB32B7"/>
    <w:rsid w:val="4B040487"/>
    <w:rsid w:val="4BA06880"/>
    <w:rsid w:val="4CC6155E"/>
    <w:rsid w:val="4E1834FB"/>
    <w:rsid w:val="514F4AAE"/>
    <w:rsid w:val="51874B0B"/>
    <w:rsid w:val="5618099D"/>
    <w:rsid w:val="5B2235BA"/>
    <w:rsid w:val="5BE67BA4"/>
    <w:rsid w:val="5BFE4CC6"/>
    <w:rsid w:val="5D9D76D8"/>
    <w:rsid w:val="5F692C35"/>
    <w:rsid w:val="61262083"/>
    <w:rsid w:val="6129784A"/>
    <w:rsid w:val="625E1BAA"/>
    <w:rsid w:val="67294E50"/>
    <w:rsid w:val="6A2968BC"/>
    <w:rsid w:val="6A2F29BE"/>
    <w:rsid w:val="6A8D5B07"/>
    <w:rsid w:val="6B74276A"/>
    <w:rsid w:val="6BA8417F"/>
    <w:rsid w:val="6C3C3557"/>
    <w:rsid w:val="6C780B30"/>
    <w:rsid w:val="6F631CEE"/>
    <w:rsid w:val="7090022A"/>
    <w:rsid w:val="727A7978"/>
    <w:rsid w:val="734E77C3"/>
    <w:rsid w:val="737132F3"/>
    <w:rsid w:val="73924A28"/>
    <w:rsid w:val="74794315"/>
    <w:rsid w:val="75532745"/>
    <w:rsid w:val="78EA2219"/>
    <w:rsid w:val="7A1B764A"/>
    <w:rsid w:val="7A5D75FF"/>
    <w:rsid w:val="7D8C2F42"/>
    <w:rsid w:val="7DA35391"/>
    <w:rsid w:val="7EBC25F3"/>
    <w:rsid w:val="7ECE566C"/>
    <w:rsid w:val="7FE674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List Paragraph1"/>
    <w:basedOn w:val="1"/>
    <w:qFormat/>
    <w:uiPriority w:val="0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A96B9-8C4B-4C73-B95D-160E9FF415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219</Words>
  <Characters>1249</Characters>
  <Lines>10</Lines>
  <Paragraphs>2</Paragraphs>
  <TotalTime>0</TotalTime>
  <ScaleCrop>false</ScaleCrop>
  <LinksUpToDate>false</LinksUpToDate>
  <CharactersWithSpaces>1466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2019-11-04T08:26:00Z</dcterms:created>
  <dc:creator>SDWM</dc:creator>
  <cp:lastModifiedBy>峰豪渊</cp:lastModifiedBy>
  <dcterms:modified xsi:type="dcterms:W3CDTF">2019-11-20T08:49:10Z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