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jc w:val="left"/>
        <w:rPr>
          <w:rFonts w:hint="default" w:ascii="Times New Roman" w:hAnsi="Times New Roman" w:eastAsia="黑体" w:cs="Times New Roman"/>
        </w:rPr>
      </w:pPr>
      <w:bookmarkStart w:id="0" w:name="_GoBack"/>
      <w:bookmarkEnd w:id="0"/>
      <w:r>
        <w:rPr>
          <w:rFonts w:hint="default" w:ascii="Times New Roman" w:hAnsi="Times New Roman" w:eastAsia="黑体" w:cs="Times New Roman"/>
        </w:rPr>
        <w:t>附件1</w:t>
      </w:r>
    </w:p>
    <w:p>
      <w:pPr>
        <w:shd w:val="clear" w:color="auto" w:fill="FFFFFF"/>
        <w:spacing w:line="590" w:lineRule="exact"/>
        <w:jc w:val="center"/>
        <w:rPr>
          <w:rFonts w:hint="eastAsia" w:ascii="方正小标宋简体" w:hAnsi="仿宋" w:eastAsia="方正小标宋简体" w:cs="仿宋"/>
          <w:sz w:val="44"/>
          <w:szCs w:val="44"/>
          <w:highlight w:val="none"/>
        </w:rPr>
      </w:pPr>
      <w:r>
        <w:rPr>
          <w:rFonts w:hint="eastAsia" w:ascii="方正小标宋简体" w:hAnsi="仿宋" w:eastAsia="方正小标宋简体" w:cs="仿宋"/>
          <w:sz w:val="44"/>
          <w:szCs w:val="44"/>
          <w:highlight w:val="none"/>
        </w:rPr>
        <w:t>本次</w:t>
      </w:r>
      <w:r>
        <w:rPr>
          <w:rFonts w:hint="eastAsia" w:ascii="方正小标宋简体" w:hAnsi="仿宋" w:eastAsia="方正小标宋简体" w:cs="仿宋"/>
          <w:sz w:val="44"/>
          <w:szCs w:val="44"/>
          <w:highlight w:val="none"/>
          <w:lang w:eastAsia="zh-CN"/>
        </w:rPr>
        <w:t>抽检依据和</w:t>
      </w:r>
      <w:r>
        <w:rPr>
          <w:rFonts w:hint="eastAsia" w:ascii="方正小标宋简体" w:hAnsi="仿宋" w:eastAsia="方正小标宋简体" w:cs="仿宋"/>
          <w:sz w:val="44"/>
          <w:szCs w:val="44"/>
          <w:highlight w:val="none"/>
        </w:rPr>
        <w:t>检验项目</w:t>
      </w:r>
    </w:p>
    <w:p>
      <w:pPr>
        <w:shd w:val="clear" w:color="auto" w:fill="FFFFFF"/>
        <w:spacing w:line="590" w:lineRule="exact"/>
        <w:rPr>
          <w:rFonts w:hint="eastAsia" w:ascii="仿宋" w:hAnsi="仿宋"/>
        </w:rPr>
      </w:pPr>
    </w:p>
    <w:p>
      <w:pPr>
        <w:numPr>
          <w:ilvl w:val="0"/>
          <w:numId w:val="0"/>
        </w:numPr>
        <w:spacing w:line="600" w:lineRule="exact"/>
        <w:ind w:firstLine="624" w:firstLineChars="200"/>
        <w:rPr>
          <w:rFonts w:eastAsia="黑体"/>
          <w:color w:val="000000"/>
          <w:sz w:val="32"/>
          <w:szCs w:val="32"/>
          <w:highlight w:val="none"/>
        </w:rPr>
      </w:pPr>
      <w:r>
        <w:rPr>
          <w:rFonts w:hint="eastAsia" w:eastAsia="黑体"/>
          <w:sz w:val="32"/>
          <w:szCs w:val="32"/>
          <w:highlight w:val="none"/>
          <w:lang w:eastAsia="zh-CN"/>
        </w:rPr>
        <w:t>一、调味品</w:t>
      </w:r>
      <w:r>
        <w:rPr>
          <w:rFonts w:hint="eastAsia" w:eastAsia="黑体"/>
          <w:sz w:val="32"/>
          <w:szCs w:val="32"/>
          <w:highlight w:val="none"/>
          <w:lang w:eastAsia="zh-CN"/>
        </w:rPr>
        <w:tab/>
      </w:r>
    </w:p>
    <w:p>
      <w:pPr>
        <w:spacing w:line="600" w:lineRule="exact"/>
        <w:ind w:firstLine="780" w:firstLineChars="250"/>
        <w:rPr>
          <w:rFonts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一</w:t>
      </w:r>
      <w:r>
        <w:rPr>
          <w:rFonts w:hint="eastAsia" w:ascii="楷体" w:hAnsi="楷体" w:eastAsia="楷体"/>
          <w:sz w:val="32"/>
          <w:szCs w:val="32"/>
          <w:highlight w:val="none"/>
          <w:lang w:eastAsia="zh-CN"/>
        </w:rPr>
        <w:t>）</w:t>
      </w:r>
      <w:r>
        <w:rPr>
          <w:rFonts w:hint="eastAsia" w:ascii="楷体" w:hAnsi="楷体" w:eastAsia="楷体"/>
          <w:sz w:val="32"/>
          <w:szCs w:val="32"/>
          <w:highlight w:val="none"/>
        </w:rPr>
        <w:t>抽检依据</w:t>
      </w:r>
    </w:p>
    <w:p>
      <w:pPr>
        <w:pStyle w:val="7"/>
        <w:keepNext w:val="0"/>
        <w:keepLines w:val="0"/>
        <w:pageBreakBefore w:val="0"/>
        <w:widowControl w:val="0"/>
        <w:kinsoku/>
        <w:wordWrap w:val="0"/>
        <w:overflowPunct/>
        <w:topLinePunct w:val="0"/>
        <w:autoSpaceDE w:val="0"/>
        <w:autoSpaceDN w:val="0"/>
        <w:bidi w:val="0"/>
        <w:adjustRightInd w:val="0"/>
        <w:snapToGrid/>
        <w:spacing w:line="240" w:lineRule="auto"/>
        <w:ind w:left="0" w:leftChars="0" w:right="0" w:rightChars="0" w:firstLine="780" w:firstLineChars="250"/>
        <w:jc w:val="both"/>
        <w:textAlignment w:val="auto"/>
        <w:outlineLvl w:val="9"/>
        <w:rPr>
          <w:rFonts w:hint="eastAsia" w:ascii="Times New Roman" w:hAnsi="Times New Roman" w:eastAsia="仿宋_GB2312" w:cs="仿宋"/>
          <w:color w:val="auto"/>
          <w:sz w:val="32"/>
          <w:szCs w:val="32"/>
          <w:highlight w:val="none"/>
        </w:rPr>
      </w:pPr>
      <w:r>
        <w:rPr>
          <w:rFonts w:hint="eastAsia" w:ascii="Times New Roman" w:hAnsi="Times New Roman" w:eastAsia="仿宋_GB2312" w:cs="仿宋"/>
          <w:color w:val="auto"/>
          <w:sz w:val="32"/>
          <w:szCs w:val="32"/>
          <w:highlight w:val="none"/>
        </w:rPr>
        <w:t>抽检依据是《食品安全国家标准 水产调味品》</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GB 10133-2014</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、《食品安全国家标准 酱油》</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GB 2717-2018</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、《食品安全国家标准 酿造酱》</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GB 2718-2014</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、《食品安全国家标准 食醋》</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GB 2719-2018</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、《食品安全国家标准 食品添加剂使用标准》</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GB 2760-2014</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、《食品安全国家标准 食品中真菌毒素限量》</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GB 2761-2017</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、《食品安全国家标准 食品中污染物限量》</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GB 2762-2017</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、《食品安全国家标准 食品中致病菌限量》</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GB 29921-2013</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、《酿造酱油》</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GB/T 18186-2000</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、《酿造食醋》</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GB/T 18187-2000</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、《鸡精调味料》</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SB/T 10371-2003</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、《鸡粉调味料》</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SB/T 10415-2007</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、整顿办函[2011]1号《食品中可能违法添加的非食用物质和易滥用的食品添加剂品种名单</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第五批</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w:t>
      </w:r>
      <w:r>
        <w:rPr>
          <w:rFonts w:hint="eastAsia" w:ascii="Times New Roman" w:hAnsi="Times New Roman" w:eastAsia="仿宋_GB2312" w:cs="仿宋"/>
          <w:color w:val="auto"/>
          <w:sz w:val="32"/>
          <w:szCs w:val="32"/>
          <w:highlight w:val="none"/>
          <w:lang w:eastAsia="zh-CN"/>
        </w:rPr>
        <w:t>和</w:t>
      </w:r>
      <w:r>
        <w:rPr>
          <w:rFonts w:hint="eastAsia" w:ascii="Times New Roman" w:hAnsi="Times New Roman" w:eastAsia="仿宋_GB2312" w:cs="仿宋"/>
          <w:color w:val="auto"/>
          <w:sz w:val="32"/>
          <w:szCs w:val="32"/>
          <w:highlight w:val="none"/>
        </w:rPr>
        <w:t>产品明示标准及质量要求。</w:t>
      </w:r>
    </w:p>
    <w:p>
      <w:pPr>
        <w:spacing w:line="600" w:lineRule="exact"/>
        <w:ind w:firstLine="780" w:firstLineChars="25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二</w:t>
      </w:r>
      <w:r>
        <w:rPr>
          <w:rFonts w:hint="eastAsia" w:ascii="楷体" w:hAnsi="楷体" w:eastAsia="楷体"/>
          <w:sz w:val="32"/>
          <w:szCs w:val="32"/>
          <w:highlight w:val="none"/>
          <w:lang w:eastAsia="zh-CN"/>
        </w:rPr>
        <w:t>）</w:t>
      </w:r>
      <w:r>
        <w:rPr>
          <w:rFonts w:hint="eastAsia" w:ascii="楷体" w:hAnsi="楷体" w:eastAsia="楷体"/>
          <w:sz w:val="32"/>
          <w:szCs w:val="32"/>
          <w:highlight w:val="none"/>
        </w:rPr>
        <w:t>检验项目</w:t>
      </w:r>
    </w:p>
    <w:p>
      <w:pPr>
        <w:pStyle w:val="7"/>
        <w:ind w:firstLine="640"/>
        <w:jc w:val="both"/>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蚝油、虾油、鱼露抽检项目包括苯甲酸及其钠盐（以苯甲酸计）、山梨酸及其钾盐（以山梨酸计）、脱氢乙酸及其钠盐（以脱氢乙酸计）、防腐剂混合使用时各自用量占其最大使用量的比例之和、菌落总数、大肠菌群。</w:t>
      </w:r>
    </w:p>
    <w:p>
      <w:pPr>
        <w:pStyle w:val="7"/>
        <w:ind w:firstLine="640"/>
        <w:jc w:val="both"/>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2．黄豆酱、甜面酱等抽检项目包括氨基酸态氮、黄曲霉毒素B</w:t>
      </w:r>
      <w:r>
        <w:rPr>
          <w:rFonts w:hint="eastAsia" w:ascii="Times New Roman" w:hAnsi="Times New Roman" w:eastAsia="仿宋_GB2312" w:cs="仿宋"/>
          <w:sz w:val="32"/>
          <w:szCs w:val="32"/>
          <w:highlight w:val="none"/>
          <w:vertAlign w:val="subscript"/>
          <w:lang w:val="en-US" w:eastAsia="zh-CN"/>
        </w:rPr>
        <w:t>1</w:t>
      </w:r>
      <w:r>
        <w:rPr>
          <w:rFonts w:hint="eastAsia" w:ascii="Times New Roman" w:hAnsi="Times New Roman" w:eastAsia="仿宋_GB2312" w:cs="仿宋"/>
          <w:sz w:val="32"/>
          <w:szCs w:val="32"/>
          <w:highlight w:val="none"/>
          <w:lang w:val="en-US" w:eastAsia="zh-CN"/>
        </w:rPr>
        <w:t>、苯甲酸及其钠盐（以苯甲酸计）、山梨酸及其钾盐（以山梨酸计）、脱氢乙酸及其钠盐（以脱氢乙酸计）、防腐剂混合使用时各自用量占其最大使用量的比例之和、糖精钠（以糖精计）、大肠菌群。</w:t>
      </w:r>
    </w:p>
    <w:p>
      <w:pPr>
        <w:pStyle w:val="7"/>
        <w:ind w:firstLine="640"/>
        <w:jc w:val="both"/>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3．鸡粉、鸡精调味料抽检项目包括谷氨酸钠、呈味核苷酸二钠、糖精钠（以糖精计）、甜蜜素（以环己基氨基磺酸计）、菌落总数、大肠菌群。</w:t>
      </w:r>
    </w:p>
    <w:p>
      <w:pPr>
        <w:pStyle w:val="7"/>
        <w:ind w:firstLine="640"/>
        <w:jc w:val="both"/>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4．其他液体调味料抽检项目包括苯甲酸及其钠盐（以苯甲酸计）、山梨酸及其钾盐（以山梨酸计）、脱氢乙酸及其钠盐（以脱氢乙酸计）、防腐剂混合使用时各自用量占其最大使用量的比例之和、糖精钠（以糖精计）、甜蜜素（以环己基氨基磺酸计）、菌落总数、大肠菌群。</w:t>
      </w:r>
    </w:p>
    <w:p>
      <w:pPr>
        <w:pStyle w:val="7"/>
        <w:ind w:firstLine="640"/>
        <w:jc w:val="both"/>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5．酱油抽检项目包括氨基酸态氮、铵盐（以占氨基酸态氮的百分比计）、苯甲酸及其钠盐（以苯甲酸计）、山梨酸及其钾盐</w:t>
      </w:r>
    </w:p>
    <w:p>
      <w:pPr>
        <w:pStyle w:val="7"/>
        <w:ind w:firstLine="640"/>
        <w:jc w:val="both"/>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6．其他固体调味料抽检项目包括铅（以Pb计）、总砷（以As计）、苏丹红I、苏丹红II、苏丹红III、苏丹红IV、苯甲酸及其钠盐（以苯甲酸计）、山梨酸及其钾盐（以山梨酸计）、脱氢乙酸及其钠盐（以脱氢乙酸计）、防腐剂混合使用时各自用量占其最大使用量的比例之和、糖精钠（以糖精计）、甜蜜素（以环己基氨基磺酸计）、阿斯巴甜。</w:t>
      </w:r>
    </w:p>
    <w:p>
      <w:pPr>
        <w:pStyle w:val="7"/>
        <w:ind w:firstLine="640"/>
        <w:jc w:val="both"/>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7．料酒抽检项目包括苯甲酸及其钠盐（以苯甲酸计）、山梨酸及其钾盐（以山梨酸计）、脱氢乙酸及其钠盐（以脱氢乙酸计）、糖精钠（以糖精计）、甜蜜素（以环己基氨基磺酸计）、三氯蔗糖。</w:t>
      </w:r>
    </w:p>
    <w:p>
      <w:pPr>
        <w:pStyle w:val="7"/>
        <w:ind w:firstLine="640"/>
        <w:jc w:val="both"/>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8．食醋抽检项目包括总酸（以乙酸计）、苯甲酸及其钠盐（以苯甲酸计）、山梨酸及其钾盐（以山梨酸计）、脱氢乙酸及其钠盐（以脱氢乙酸计）、对羟基苯甲酸酯类及其钠盐（以对羟基苯甲酸计）、防腐剂混合使用时各自用量占其最大使用量的比例之和、糖精钠（以糖精计）、菌落总数、大肠菌群。</w:t>
      </w:r>
    </w:p>
    <w:p>
      <w:pPr>
        <w:numPr>
          <w:ilvl w:val="0"/>
          <w:numId w:val="0"/>
        </w:numPr>
        <w:spacing w:line="600" w:lineRule="exact"/>
        <w:ind w:firstLine="624" w:firstLineChars="200"/>
        <w:rPr>
          <w:rFonts w:eastAsia="黑体"/>
          <w:color w:val="000000"/>
          <w:sz w:val="32"/>
          <w:szCs w:val="32"/>
          <w:highlight w:val="none"/>
        </w:rPr>
      </w:pPr>
      <w:r>
        <w:rPr>
          <w:rFonts w:hint="eastAsia" w:eastAsia="黑体"/>
          <w:sz w:val="32"/>
          <w:szCs w:val="32"/>
          <w:highlight w:val="none"/>
          <w:lang w:eastAsia="zh-CN"/>
        </w:rPr>
        <w:t>二、肉制品</w:t>
      </w:r>
    </w:p>
    <w:p>
      <w:pPr>
        <w:spacing w:line="600" w:lineRule="exact"/>
        <w:ind w:firstLine="780" w:firstLineChars="250"/>
        <w:jc w:val="both"/>
        <w:rPr>
          <w:rFonts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一</w:t>
      </w:r>
      <w:r>
        <w:rPr>
          <w:rFonts w:hint="eastAsia" w:ascii="楷体" w:hAnsi="楷体" w:eastAsia="楷体"/>
          <w:sz w:val="32"/>
          <w:szCs w:val="32"/>
          <w:highlight w:val="none"/>
          <w:lang w:eastAsia="zh-CN"/>
        </w:rPr>
        <w:t>）</w:t>
      </w:r>
      <w:r>
        <w:rPr>
          <w:rFonts w:hint="eastAsia" w:ascii="楷体" w:hAnsi="楷体" w:eastAsia="楷体"/>
          <w:sz w:val="32"/>
          <w:szCs w:val="32"/>
          <w:highlight w:val="none"/>
        </w:rPr>
        <w:t>抽检依据</w:t>
      </w:r>
    </w:p>
    <w:p>
      <w:pPr>
        <w:pStyle w:val="7"/>
        <w:keepNext w:val="0"/>
        <w:keepLines w:val="0"/>
        <w:pageBreakBefore w:val="0"/>
        <w:widowControl w:val="0"/>
        <w:kinsoku/>
        <w:wordWrap w:val="0"/>
        <w:overflowPunct/>
        <w:topLinePunct w:val="0"/>
        <w:autoSpaceDE w:val="0"/>
        <w:autoSpaceDN w:val="0"/>
        <w:bidi w:val="0"/>
        <w:adjustRightInd w:val="0"/>
        <w:snapToGrid/>
        <w:spacing w:line="240" w:lineRule="auto"/>
        <w:ind w:left="0" w:leftChars="0" w:right="0" w:rightChars="0" w:firstLine="780" w:firstLineChars="250"/>
        <w:jc w:val="both"/>
        <w:textAlignment w:val="auto"/>
        <w:outlineLvl w:val="9"/>
        <w:rPr>
          <w:rFonts w:hint="eastAsia" w:ascii="Times New Roman" w:hAnsi="Times New Roman" w:eastAsia="仿宋_GB2312" w:cs="仿宋"/>
          <w:color w:val="auto"/>
          <w:sz w:val="32"/>
          <w:szCs w:val="32"/>
          <w:highlight w:val="none"/>
        </w:rPr>
      </w:pPr>
      <w:r>
        <w:rPr>
          <w:rFonts w:hint="eastAsia" w:ascii="Times New Roman" w:hAnsi="Times New Roman" w:eastAsia="仿宋_GB2312" w:cs="仿宋"/>
          <w:color w:val="auto"/>
          <w:sz w:val="32"/>
          <w:szCs w:val="32"/>
          <w:highlight w:val="none"/>
        </w:rPr>
        <w:t>抽检依据是《食品安全国家标准</w:t>
      </w:r>
      <w:r>
        <w:rPr>
          <w:rFonts w:hint="eastAsia" w:ascii="Times New Roman" w:hAnsi="Times New Roman" w:eastAsia="仿宋_GB2312" w:cs="仿宋"/>
          <w:color w:val="auto"/>
          <w:sz w:val="32"/>
          <w:szCs w:val="32"/>
          <w:highlight w:val="none"/>
          <w:lang w:val="en-US" w:eastAsia="zh-CN"/>
        </w:rPr>
        <w:t xml:space="preserve"> </w:t>
      </w:r>
      <w:r>
        <w:rPr>
          <w:rFonts w:hint="eastAsia" w:ascii="Times New Roman" w:hAnsi="Times New Roman" w:eastAsia="仿宋_GB2312" w:cs="仿宋"/>
          <w:color w:val="auto"/>
          <w:sz w:val="32"/>
          <w:szCs w:val="32"/>
          <w:highlight w:val="none"/>
        </w:rPr>
        <w:t>熟肉制品》</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GB</w:t>
      </w:r>
      <w:r>
        <w:rPr>
          <w:rFonts w:hint="eastAsia" w:ascii="Times New Roman" w:hAnsi="Times New Roman" w:eastAsia="仿宋_GB2312" w:cs="仿宋"/>
          <w:color w:val="auto"/>
          <w:sz w:val="32"/>
          <w:szCs w:val="32"/>
          <w:highlight w:val="none"/>
          <w:lang w:val="en-US" w:eastAsia="zh-CN"/>
        </w:rPr>
        <w:t xml:space="preserve"> </w:t>
      </w:r>
      <w:r>
        <w:rPr>
          <w:rFonts w:hint="eastAsia" w:ascii="Times New Roman" w:hAnsi="Times New Roman" w:eastAsia="仿宋_GB2312" w:cs="仿宋"/>
          <w:color w:val="auto"/>
          <w:sz w:val="32"/>
          <w:szCs w:val="32"/>
          <w:highlight w:val="none"/>
        </w:rPr>
        <w:t>2726-2016</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、《食品安全国家标准</w:t>
      </w:r>
      <w:r>
        <w:rPr>
          <w:rFonts w:hint="eastAsia" w:ascii="Times New Roman" w:hAnsi="Times New Roman" w:eastAsia="仿宋_GB2312" w:cs="仿宋"/>
          <w:color w:val="auto"/>
          <w:sz w:val="32"/>
          <w:szCs w:val="32"/>
          <w:highlight w:val="none"/>
          <w:lang w:val="en-US" w:eastAsia="zh-CN"/>
        </w:rPr>
        <w:t xml:space="preserve"> </w:t>
      </w:r>
      <w:r>
        <w:rPr>
          <w:rFonts w:hint="eastAsia" w:ascii="Times New Roman" w:hAnsi="Times New Roman" w:eastAsia="仿宋_GB2312" w:cs="仿宋"/>
          <w:color w:val="auto"/>
          <w:sz w:val="32"/>
          <w:szCs w:val="32"/>
          <w:highlight w:val="none"/>
        </w:rPr>
        <w:t>腌腊肉制品》</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GB</w:t>
      </w:r>
      <w:r>
        <w:rPr>
          <w:rFonts w:hint="eastAsia" w:ascii="Times New Roman" w:hAnsi="Times New Roman" w:eastAsia="仿宋_GB2312" w:cs="仿宋"/>
          <w:color w:val="auto"/>
          <w:sz w:val="32"/>
          <w:szCs w:val="32"/>
          <w:highlight w:val="none"/>
          <w:lang w:val="en-US" w:eastAsia="zh-CN"/>
        </w:rPr>
        <w:t xml:space="preserve"> </w:t>
      </w:r>
      <w:r>
        <w:rPr>
          <w:rFonts w:hint="eastAsia" w:ascii="Times New Roman" w:hAnsi="Times New Roman" w:eastAsia="仿宋_GB2312" w:cs="仿宋"/>
          <w:color w:val="auto"/>
          <w:sz w:val="32"/>
          <w:szCs w:val="32"/>
          <w:highlight w:val="none"/>
        </w:rPr>
        <w:t>2730-2015</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、《食品安全国家标准</w:t>
      </w:r>
      <w:r>
        <w:rPr>
          <w:rFonts w:hint="eastAsia" w:ascii="Times New Roman" w:hAnsi="Times New Roman" w:eastAsia="仿宋_GB2312" w:cs="仿宋"/>
          <w:color w:val="auto"/>
          <w:sz w:val="32"/>
          <w:szCs w:val="32"/>
          <w:highlight w:val="none"/>
          <w:lang w:val="en-US" w:eastAsia="zh-CN"/>
        </w:rPr>
        <w:t xml:space="preserve"> </w:t>
      </w:r>
      <w:r>
        <w:rPr>
          <w:rFonts w:hint="eastAsia" w:ascii="Times New Roman" w:hAnsi="Times New Roman" w:eastAsia="仿宋_GB2312" w:cs="仿宋"/>
          <w:color w:val="auto"/>
          <w:sz w:val="32"/>
          <w:szCs w:val="32"/>
          <w:highlight w:val="none"/>
        </w:rPr>
        <w:t>食品添加剂使用标准》</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GB</w:t>
      </w:r>
      <w:r>
        <w:rPr>
          <w:rFonts w:hint="eastAsia" w:ascii="Times New Roman" w:hAnsi="Times New Roman" w:eastAsia="仿宋_GB2312" w:cs="仿宋"/>
          <w:color w:val="auto"/>
          <w:sz w:val="32"/>
          <w:szCs w:val="32"/>
          <w:highlight w:val="none"/>
          <w:lang w:val="en-US" w:eastAsia="zh-CN"/>
        </w:rPr>
        <w:t xml:space="preserve"> </w:t>
      </w:r>
      <w:r>
        <w:rPr>
          <w:rFonts w:hint="eastAsia" w:ascii="Times New Roman" w:hAnsi="Times New Roman" w:eastAsia="仿宋_GB2312" w:cs="仿宋"/>
          <w:color w:val="auto"/>
          <w:sz w:val="32"/>
          <w:szCs w:val="32"/>
          <w:highlight w:val="none"/>
        </w:rPr>
        <w:t>2760-2014</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、《食品安全国家标准</w:t>
      </w:r>
      <w:r>
        <w:rPr>
          <w:rFonts w:hint="eastAsia" w:ascii="Times New Roman" w:hAnsi="Times New Roman" w:eastAsia="仿宋_GB2312" w:cs="仿宋"/>
          <w:color w:val="auto"/>
          <w:sz w:val="32"/>
          <w:szCs w:val="32"/>
          <w:highlight w:val="none"/>
          <w:lang w:val="en-US" w:eastAsia="zh-CN"/>
        </w:rPr>
        <w:t xml:space="preserve"> </w:t>
      </w:r>
      <w:r>
        <w:rPr>
          <w:rFonts w:hint="eastAsia" w:ascii="Times New Roman" w:hAnsi="Times New Roman" w:eastAsia="仿宋_GB2312" w:cs="仿宋"/>
          <w:color w:val="auto"/>
          <w:sz w:val="32"/>
          <w:szCs w:val="32"/>
          <w:highlight w:val="none"/>
        </w:rPr>
        <w:t>食品中污染物限量》</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GB</w:t>
      </w:r>
      <w:r>
        <w:rPr>
          <w:rFonts w:hint="eastAsia" w:ascii="Times New Roman" w:hAnsi="Times New Roman" w:eastAsia="仿宋_GB2312" w:cs="仿宋"/>
          <w:color w:val="auto"/>
          <w:sz w:val="32"/>
          <w:szCs w:val="32"/>
          <w:highlight w:val="none"/>
          <w:lang w:val="en-US" w:eastAsia="zh-CN"/>
        </w:rPr>
        <w:t xml:space="preserve"> </w:t>
      </w:r>
      <w:r>
        <w:rPr>
          <w:rFonts w:hint="eastAsia" w:ascii="Times New Roman" w:hAnsi="Times New Roman" w:eastAsia="仿宋_GB2312" w:cs="仿宋"/>
          <w:color w:val="auto"/>
          <w:sz w:val="32"/>
          <w:szCs w:val="32"/>
          <w:highlight w:val="none"/>
        </w:rPr>
        <w:t>2762-2017</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、《食品安全国家标准</w:t>
      </w:r>
      <w:r>
        <w:rPr>
          <w:rFonts w:hint="eastAsia" w:ascii="Times New Roman" w:hAnsi="Times New Roman" w:eastAsia="仿宋_GB2312" w:cs="仿宋"/>
          <w:color w:val="auto"/>
          <w:sz w:val="32"/>
          <w:szCs w:val="32"/>
          <w:highlight w:val="none"/>
          <w:lang w:val="en-US" w:eastAsia="zh-CN"/>
        </w:rPr>
        <w:t xml:space="preserve"> </w:t>
      </w:r>
      <w:r>
        <w:rPr>
          <w:rFonts w:hint="eastAsia" w:ascii="Times New Roman" w:hAnsi="Times New Roman" w:eastAsia="仿宋_GB2312" w:cs="仿宋"/>
          <w:color w:val="auto"/>
          <w:sz w:val="32"/>
          <w:szCs w:val="32"/>
          <w:highlight w:val="none"/>
        </w:rPr>
        <w:t>食品中致病菌限量》</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GB</w:t>
      </w:r>
      <w:r>
        <w:rPr>
          <w:rFonts w:hint="eastAsia" w:ascii="Times New Roman" w:hAnsi="Times New Roman" w:eastAsia="仿宋_GB2312" w:cs="仿宋"/>
          <w:color w:val="auto"/>
          <w:sz w:val="32"/>
          <w:szCs w:val="32"/>
          <w:highlight w:val="none"/>
          <w:lang w:val="en-US" w:eastAsia="zh-CN"/>
        </w:rPr>
        <w:t xml:space="preserve"> </w:t>
      </w:r>
      <w:r>
        <w:rPr>
          <w:rFonts w:hint="eastAsia" w:ascii="Times New Roman" w:hAnsi="Times New Roman" w:eastAsia="仿宋_GB2312" w:cs="仿宋"/>
          <w:color w:val="auto"/>
          <w:sz w:val="32"/>
          <w:szCs w:val="32"/>
          <w:highlight w:val="none"/>
        </w:rPr>
        <w:t>29921-2013</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、整顿办函[2011]1号《食品中可能违法添加的非食用物质和易滥用的食品添加剂品种名单</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第五批</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》标准及产品明示标准和指标的要求。</w:t>
      </w:r>
    </w:p>
    <w:p>
      <w:pPr>
        <w:spacing w:line="600" w:lineRule="exact"/>
        <w:ind w:firstLine="780" w:firstLineChars="250"/>
        <w:jc w:val="both"/>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二</w:t>
      </w:r>
      <w:r>
        <w:rPr>
          <w:rFonts w:hint="eastAsia" w:ascii="楷体" w:hAnsi="楷体" w:eastAsia="楷体"/>
          <w:sz w:val="32"/>
          <w:szCs w:val="32"/>
          <w:highlight w:val="none"/>
          <w:lang w:eastAsia="zh-CN"/>
        </w:rPr>
        <w:t>）</w:t>
      </w:r>
      <w:r>
        <w:rPr>
          <w:rFonts w:hint="eastAsia" w:ascii="楷体" w:hAnsi="楷体" w:eastAsia="楷体"/>
          <w:sz w:val="32"/>
          <w:szCs w:val="32"/>
          <w:highlight w:val="none"/>
        </w:rPr>
        <w:t>检验项目</w:t>
      </w:r>
    </w:p>
    <w:p>
      <w:pPr>
        <w:pStyle w:val="7"/>
        <w:ind w:firstLine="640"/>
        <w:jc w:val="both"/>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酱卤肉制品抽检项目包括苯甲酸及其钠盐（以苯甲酸计）、大肠菌群、单核细胞增生李斯特氏菌、镉（以Cd计）、铬（以Cr计）、金黄色葡萄球菌、菌落总数、氯霉素、铅（以Pb计）、沙门氏菌、山梨酸及其钾盐（以山梨酸计）、糖精钠（以糖精计）、脱氢乙酸及其钠盐（以脱氢乙酸计）、亚硝酸盐（以亚硝酸钠计）、胭脂红、总砷（以As计）。</w:t>
      </w:r>
    </w:p>
    <w:p>
      <w:pPr>
        <w:pStyle w:val="7"/>
        <w:ind w:firstLine="640"/>
        <w:jc w:val="both"/>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2．熟肉干制品抽检项目包括苯甲酸及其钠盐（以苯甲酸计）、大肠菌群、大肠埃希氏菌O157:H7、单核细胞增生李斯特氏菌、金黄色葡萄球菌、菌落总数、氯霉素、沙门氏菌、山梨酸及其钾盐（以山梨酸计）。</w:t>
      </w:r>
    </w:p>
    <w:p>
      <w:pPr>
        <w:pStyle w:val="7"/>
        <w:ind w:firstLine="640"/>
        <w:jc w:val="both"/>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3．熏煮香肠火腿制品抽检项目包括苯甲酸及其钠盐（以苯甲酸计）、大肠菌群、单核细胞增生李斯特氏菌、菌落总数、氯霉素、山梨酸及其钾盐（以山梨酸计）、脱氢乙酸及其钠盐（以脱氢乙酸计）、亚硝酸盐（以亚硝酸钠计）。</w:t>
      </w:r>
    </w:p>
    <w:p>
      <w:pPr>
        <w:pStyle w:val="7"/>
        <w:ind w:firstLine="640"/>
        <w:jc w:val="both"/>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4．腌腊肉制品抽检项目包括苯甲酸及其钠盐（以苯甲酸计）、过氧化值（以脂肪计）、氯霉素、铅（以Pb计）、山梨酸及其钾盐（以山梨酸计）、亚硝酸盐（以亚硝酸钠计）、胭脂红、总砷（以As计）。</w:t>
      </w:r>
    </w:p>
    <w:p>
      <w:pPr>
        <w:numPr>
          <w:ilvl w:val="0"/>
          <w:numId w:val="0"/>
        </w:numPr>
        <w:spacing w:line="600" w:lineRule="exact"/>
        <w:ind w:firstLine="624" w:firstLineChars="200"/>
        <w:rPr>
          <w:rFonts w:hint="eastAsia" w:eastAsia="黑体"/>
          <w:sz w:val="32"/>
          <w:szCs w:val="32"/>
          <w:highlight w:val="none"/>
          <w:lang w:eastAsia="zh-CN"/>
        </w:rPr>
      </w:pPr>
      <w:r>
        <w:rPr>
          <w:rFonts w:hint="eastAsia" w:eastAsia="黑体"/>
          <w:sz w:val="32"/>
          <w:szCs w:val="32"/>
          <w:highlight w:val="none"/>
          <w:lang w:val="en-US" w:eastAsia="zh-CN"/>
        </w:rPr>
        <w:t>三</w:t>
      </w:r>
      <w:r>
        <w:rPr>
          <w:rFonts w:hint="eastAsia" w:eastAsia="黑体"/>
          <w:sz w:val="32"/>
          <w:szCs w:val="32"/>
          <w:highlight w:val="none"/>
          <w:lang w:eastAsia="zh-CN"/>
        </w:rPr>
        <w:t>、乳制品</w:t>
      </w:r>
    </w:p>
    <w:p>
      <w:pPr>
        <w:numPr>
          <w:ilvl w:val="0"/>
          <w:numId w:val="0"/>
        </w:numPr>
        <w:spacing w:line="600" w:lineRule="exact"/>
        <w:ind w:firstLine="624"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一</w:t>
      </w:r>
      <w:r>
        <w:rPr>
          <w:rFonts w:hint="eastAsia" w:ascii="楷体" w:hAnsi="楷体" w:eastAsia="楷体"/>
          <w:sz w:val="32"/>
          <w:szCs w:val="32"/>
          <w:highlight w:val="none"/>
          <w:lang w:eastAsia="zh-CN"/>
        </w:rPr>
        <w:t>）</w:t>
      </w:r>
      <w:r>
        <w:rPr>
          <w:rFonts w:hint="eastAsia" w:ascii="楷体" w:hAnsi="楷体" w:eastAsia="楷体"/>
          <w:sz w:val="32"/>
          <w:szCs w:val="32"/>
          <w:highlight w:val="none"/>
        </w:rPr>
        <w:t>抽检依据</w:t>
      </w:r>
    </w:p>
    <w:p>
      <w:pPr>
        <w:numPr>
          <w:ilvl w:val="0"/>
          <w:numId w:val="0"/>
        </w:numPr>
        <w:spacing w:line="600" w:lineRule="exact"/>
        <w:ind w:firstLine="624" w:firstLineChars="200"/>
        <w:rPr>
          <w:rFonts w:hint="eastAsia" w:ascii="Times New Roman" w:hAnsi="Times New Roman" w:eastAsia="仿宋_GB2312" w:cs="仿宋"/>
          <w:color w:val="auto"/>
          <w:sz w:val="32"/>
          <w:szCs w:val="32"/>
          <w:highlight w:val="none"/>
        </w:rPr>
      </w:pPr>
      <w:r>
        <w:rPr>
          <w:rFonts w:hint="eastAsia" w:ascii="Times New Roman" w:hAnsi="Times New Roman" w:eastAsia="仿宋_GB2312" w:cs="仿宋"/>
          <w:color w:val="auto"/>
          <w:sz w:val="32"/>
          <w:szCs w:val="32"/>
          <w:highlight w:val="none"/>
        </w:rPr>
        <w:t>抽检依据是《食品安全国家标准 灭菌乳》</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GB 25190-2010</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、《食品安全国家标准 调制乳》</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GB 25191-2010</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食品安全国家标准 巴氏杀菌乳</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GB 19645-2010</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食品安全国家标准 乳粉</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GB 19644-2010</w:t>
      </w:r>
      <w:r>
        <w:rPr>
          <w:rFonts w:hint="eastAsia" w:ascii="Times New Roman" w:hAnsi="Times New Roman" w:eastAsia="仿宋_GB2312" w:cs="仿宋"/>
          <w:color w:val="auto"/>
          <w:sz w:val="32"/>
          <w:szCs w:val="32"/>
          <w:highlight w:val="none"/>
          <w:lang w:eastAsia="zh-CN"/>
        </w:rPr>
        <w:t>）、《食品安全国家标准 发酵乳》（GB 19302-2010）、</w:t>
      </w:r>
      <w:r>
        <w:rPr>
          <w:rFonts w:hint="eastAsia" w:ascii="Times New Roman" w:hAnsi="Times New Roman" w:eastAsia="仿宋_GB2312" w:cs="仿宋"/>
          <w:color w:val="auto"/>
          <w:sz w:val="32"/>
          <w:szCs w:val="32"/>
          <w:highlight w:val="none"/>
        </w:rPr>
        <w:t>卫生部、工业和信息化部、农业部、工商总局、质检总局公告2011年第10号《关于三聚氰胺在食品中的限量值的公告》</w:t>
      </w:r>
      <w:r>
        <w:rPr>
          <w:rFonts w:hint="eastAsia" w:ascii="Times New Roman" w:hAnsi="Times New Roman" w:eastAsia="仿宋_GB2312" w:cs="仿宋"/>
          <w:color w:val="auto"/>
          <w:sz w:val="32"/>
          <w:szCs w:val="32"/>
          <w:highlight w:val="none"/>
          <w:lang w:eastAsia="zh-CN"/>
        </w:rPr>
        <w:t>及</w:t>
      </w:r>
      <w:r>
        <w:rPr>
          <w:rFonts w:hint="eastAsia" w:ascii="Times New Roman" w:hAnsi="Times New Roman" w:eastAsia="仿宋_GB2312" w:cs="仿宋"/>
          <w:color w:val="auto"/>
          <w:sz w:val="32"/>
          <w:szCs w:val="32"/>
          <w:highlight w:val="none"/>
        </w:rPr>
        <w:t>产品明示标准及质量要求。</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二</w:t>
      </w:r>
      <w:r>
        <w:rPr>
          <w:rFonts w:hint="eastAsia" w:ascii="楷体" w:hAnsi="楷体" w:eastAsia="楷体"/>
          <w:sz w:val="32"/>
          <w:szCs w:val="32"/>
          <w:highlight w:val="none"/>
          <w:lang w:eastAsia="zh-CN"/>
        </w:rPr>
        <w:t>）</w:t>
      </w:r>
      <w:r>
        <w:rPr>
          <w:rFonts w:hint="eastAsia" w:ascii="楷体" w:hAnsi="楷体" w:eastAsia="楷体"/>
          <w:sz w:val="32"/>
          <w:szCs w:val="32"/>
          <w:highlight w:val="none"/>
        </w:rPr>
        <w:t>检验项目</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巴氏杀菌乳的抽检项目包括蛋白质、酸度、三聚氰胺、菌落总数、大肠菌群、金黄色葡萄球菌、沙门氏菌。</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发酵乳的抽检项目包括脂肪、蛋白质、酸度、三聚氰胺、山梨酸及其钾盐（以山梨酸计）、大肠菌群、酵母、霉菌、金黄色葡萄球菌、沙门氏菌。</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3</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灭菌乳的抽检项目包括蛋白质、非脂乳固体、酸度、脂肪、三聚氰胺、商业无菌</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4</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调制乳的抽检项目包括蛋白质、三聚氰胺、商业无菌、菌落总数、大肠菌群。</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5</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全脂乳粉、脱脂乳粉、部分脱脂乳粉、调制乳粉抽检项目包括蛋白质、三聚氰胺、菌落总数、大肠菌群。</w:t>
      </w:r>
    </w:p>
    <w:p>
      <w:pPr>
        <w:spacing w:line="600" w:lineRule="exact"/>
        <w:ind w:firstLine="624" w:firstLineChars="200"/>
        <w:rPr>
          <w:rFonts w:hint="eastAsia" w:eastAsia="黑体"/>
          <w:sz w:val="32"/>
          <w:szCs w:val="32"/>
          <w:highlight w:val="none"/>
          <w:lang w:eastAsia="zh-CN"/>
        </w:rPr>
      </w:pPr>
      <w:r>
        <w:rPr>
          <w:rFonts w:hint="eastAsia" w:eastAsia="黑体"/>
          <w:sz w:val="32"/>
          <w:szCs w:val="32"/>
          <w:highlight w:val="none"/>
          <w:lang w:val="en-US" w:eastAsia="zh-CN"/>
        </w:rPr>
        <w:t>四</w:t>
      </w:r>
      <w:r>
        <w:rPr>
          <w:rFonts w:hint="eastAsia" w:eastAsia="黑体"/>
          <w:sz w:val="32"/>
          <w:szCs w:val="32"/>
          <w:highlight w:val="none"/>
          <w:lang w:eastAsia="zh-CN"/>
        </w:rPr>
        <w:t>、饮料</w:t>
      </w:r>
    </w:p>
    <w:p>
      <w:pPr>
        <w:numPr>
          <w:ilvl w:val="0"/>
          <w:numId w:val="0"/>
        </w:numPr>
        <w:spacing w:line="600" w:lineRule="exact"/>
        <w:ind w:firstLine="624"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一</w:t>
      </w:r>
      <w:r>
        <w:rPr>
          <w:rFonts w:hint="eastAsia" w:ascii="楷体" w:hAnsi="楷体" w:eastAsia="楷体"/>
          <w:sz w:val="32"/>
          <w:szCs w:val="32"/>
          <w:highlight w:val="none"/>
          <w:lang w:eastAsia="zh-CN"/>
        </w:rPr>
        <w:t>）</w:t>
      </w:r>
      <w:r>
        <w:rPr>
          <w:rFonts w:hint="eastAsia" w:ascii="楷体" w:hAnsi="楷体" w:eastAsia="楷体"/>
          <w:sz w:val="32"/>
          <w:szCs w:val="32"/>
          <w:highlight w:val="none"/>
        </w:rPr>
        <w:t>抽检依据</w:t>
      </w:r>
    </w:p>
    <w:p>
      <w:pPr>
        <w:numPr>
          <w:ilvl w:val="0"/>
          <w:numId w:val="0"/>
        </w:numPr>
        <w:spacing w:line="600" w:lineRule="exact"/>
        <w:ind w:firstLine="624" w:firstLineChars="200"/>
        <w:rPr>
          <w:rFonts w:hint="eastAsia" w:ascii="Times New Roman" w:hAnsi="Times New Roman" w:eastAsia="仿宋_GB2312" w:cs="仿宋"/>
          <w:color w:val="auto"/>
          <w:sz w:val="32"/>
          <w:szCs w:val="32"/>
          <w:highlight w:val="none"/>
        </w:rPr>
      </w:pPr>
      <w:r>
        <w:rPr>
          <w:rFonts w:hint="eastAsia" w:eastAsia="仿宋_GB2312" w:cs="仿宋_GB2312"/>
          <w:sz w:val="32"/>
          <w:szCs w:val="32"/>
          <w:highlight w:val="none"/>
        </w:rPr>
        <w:t>抽检依据是《食品安全国家标准 包装饮用水》</w:t>
      </w:r>
      <w:r>
        <w:rPr>
          <w:rFonts w:hint="eastAsia" w:eastAsia="仿宋_GB2312" w:cs="仿宋_GB2312"/>
          <w:sz w:val="32"/>
          <w:szCs w:val="32"/>
          <w:highlight w:val="none"/>
          <w:lang w:eastAsia="zh-CN"/>
        </w:rPr>
        <w:t>（</w:t>
      </w:r>
      <w:r>
        <w:rPr>
          <w:rFonts w:hint="eastAsia" w:eastAsia="仿宋_GB2312" w:cs="仿宋_GB2312"/>
          <w:sz w:val="32"/>
          <w:szCs w:val="32"/>
          <w:highlight w:val="none"/>
        </w:rPr>
        <w:t>GB 19298-2014</w:t>
      </w:r>
      <w:r>
        <w:rPr>
          <w:rFonts w:hint="eastAsia" w:eastAsia="仿宋_GB2312" w:cs="仿宋_GB2312"/>
          <w:sz w:val="32"/>
          <w:szCs w:val="32"/>
          <w:highlight w:val="none"/>
          <w:lang w:eastAsia="zh-CN"/>
        </w:rPr>
        <w:t>）</w:t>
      </w:r>
      <w:r>
        <w:rPr>
          <w:rFonts w:hint="eastAsia" w:eastAsia="仿宋_GB2312" w:cs="仿宋_GB2312"/>
          <w:sz w:val="32"/>
          <w:szCs w:val="32"/>
          <w:highlight w:val="none"/>
        </w:rPr>
        <w:t>、《食品安全国家标准 食品添加剂使用标准》</w:t>
      </w:r>
      <w:r>
        <w:rPr>
          <w:rFonts w:hint="eastAsia" w:eastAsia="仿宋_GB2312" w:cs="仿宋_GB2312"/>
          <w:sz w:val="32"/>
          <w:szCs w:val="32"/>
          <w:highlight w:val="none"/>
          <w:lang w:eastAsia="zh-CN"/>
        </w:rPr>
        <w:t>（</w:t>
      </w:r>
      <w:r>
        <w:rPr>
          <w:rFonts w:hint="eastAsia" w:eastAsia="仿宋_GB2312" w:cs="仿宋_GB2312"/>
          <w:sz w:val="32"/>
          <w:szCs w:val="32"/>
          <w:highlight w:val="none"/>
        </w:rPr>
        <w:t>GB 2760-2014</w:t>
      </w:r>
      <w:r>
        <w:rPr>
          <w:rFonts w:hint="eastAsia" w:eastAsia="仿宋_GB2312" w:cs="仿宋_GB2312"/>
          <w:sz w:val="32"/>
          <w:szCs w:val="32"/>
          <w:highlight w:val="none"/>
          <w:lang w:eastAsia="zh-CN"/>
        </w:rPr>
        <w:t>）</w:t>
      </w:r>
      <w:r>
        <w:rPr>
          <w:rFonts w:hint="eastAsia" w:eastAsia="仿宋_GB2312" w:cs="仿宋_GB2312"/>
          <w:sz w:val="32"/>
          <w:szCs w:val="32"/>
          <w:highlight w:val="none"/>
        </w:rPr>
        <w:t>、《食品安全国家标准 食品中真菌毒素限量》</w:t>
      </w:r>
      <w:r>
        <w:rPr>
          <w:rFonts w:hint="eastAsia" w:eastAsia="仿宋_GB2312" w:cs="仿宋_GB2312"/>
          <w:sz w:val="32"/>
          <w:szCs w:val="32"/>
          <w:highlight w:val="none"/>
          <w:lang w:eastAsia="zh-CN"/>
        </w:rPr>
        <w:t>（</w:t>
      </w:r>
      <w:r>
        <w:rPr>
          <w:rFonts w:hint="eastAsia" w:eastAsia="仿宋_GB2312" w:cs="仿宋_GB2312"/>
          <w:sz w:val="32"/>
          <w:szCs w:val="32"/>
          <w:highlight w:val="none"/>
        </w:rPr>
        <w:t>GB 2761-2017</w:t>
      </w:r>
      <w:r>
        <w:rPr>
          <w:rFonts w:hint="eastAsia" w:eastAsia="仿宋_GB2312" w:cs="仿宋_GB2312"/>
          <w:sz w:val="32"/>
          <w:szCs w:val="32"/>
          <w:highlight w:val="none"/>
          <w:lang w:eastAsia="zh-CN"/>
        </w:rPr>
        <w:t>）</w:t>
      </w:r>
      <w:r>
        <w:rPr>
          <w:rFonts w:hint="eastAsia" w:eastAsia="仿宋_GB2312" w:cs="仿宋_GB2312"/>
          <w:sz w:val="32"/>
          <w:szCs w:val="32"/>
          <w:highlight w:val="none"/>
        </w:rPr>
        <w:t>、《食品安全国家标准 食品中污染物限量》</w:t>
      </w:r>
      <w:r>
        <w:rPr>
          <w:rFonts w:hint="eastAsia" w:eastAsia="仿宋_GB2312" w:cs="仿宋_GB2312"/>
          <w:sz w:val="32"/>
          <w:szCs w:val="32"/>
          <w:highlight w:val="none"/>
          <w:lang w:eastAsia="zh-CN"/>
        </w:rPr>
        <w:t>（</w:t>
      </w:r>
      <w:r>
        <w:rPr>
          <w:rFonts w:hint="eastAsia" w:eastAsia="仿宋_GB2312" w:cs="仿宋_GB2312"/>
          <w:sz w:val="32"/>
          <w:szCs w:val="32"/>
          <w:highlight w:val="none"/>
        </w:rPr>
        <w:t>GB 2762-2017</w:t>
      </w:r>
      <w:r>
        <w:rPr>
          <w:rFonts w:hint="eastAsia" w:eastAsia="仿宋_GB2312" w:cs="仿宋_GB2312"/>
          <w:sz w:val="32"/>
          <w:szCs w:val="32"/>
          <w:highlight w:val="none"/>
          <w:lang w:eastAsia="zh-CN"/>
        </w:rPr>
        <w:t>）</w:t>
      </w:r>
      <w:r>
        <w:rPr>
          <w:rFonts w:hint="eastAsia" w:eastAsia="仿宋_GB2312" w:cs="仿宋_GB2312"/>
          <w:sz w:val="32"/>
          <w:szCs w:val="32"/>
          <w:highlight w:val="none"/>
        </w:rPr>
        <w:t>、《食品安全国家标准 食品中致病菌限量》</w:t>
      </w:r>
      <w:r>
        <w:rPr>
          <w:rFonts w:hint="eastAsia" w:eastAsia="仿宋_GB2312" w:cs="仿宋_GB2312"/>
          <w:sz w:val="32"/>
          <w:szCs w:val="32"/>
          <w:highlight w:val="none"/>
          <w:lang w:eastAsia="zh-CN"/>
        </w:rPr>
        <w:t>（</w:t>
      </w:r>
      <w:r>
        <w:rPr>
          <w:rFonts w:hint="eastAsia" w:eastAsia="仿宋_GB2312" w:cs="仿宋_GB2312"/>
          <w:sz w:val="32"/>
          <w:szCs w:val="32"/>
          <w:highlight w:val="none"/>
        </w:rPr>
        <w:t>GB 29921-2013</w:t>
      </w:r>
      <w:r>
        <w:rPr>
          <w:rFonts w:hint="eastAsia" w:eastAsia="仿宋_GB2312" w:cs="仿宋_GB2312"/>
          <w:sz w:val="32"/>
          <w:szCs w:val="32"/>
          <w:highlight w:val="none"/>
          <w:lang w:eastAsia="zh-CN"/>
        </w:rPr>
        <w:t>）</w:t>
      </w:r>
      <w:r>
        <w:rPr>
          <w:rFonts w:hint="eastAsia" w:eastAsia="仿宋_GB2312" w:cs="仿宋_GB2312"/>
          <w:sz w:val="32"/>
          <w:szCs w:val="32"/>
          <w:highlight w:val="none"/>
        </w:rPr>
        <w:t>、《食品安全国家标准 饮料》</w:t>
      </w:r>
      <w:r>
        <w:rPr>
          <w:rFonts w:hint="eastAsia" w:eastAsia="仿宋_GB2312" w:cs="仿宋_GB2312"/>
          <w:sz w:val="32"/>
          <w:szCs w:val="32"/>
          <w:highlight w:val="none"/>
          <w:lang w:eastAsia="zh-CN"/>
        </w:rPr>
        <w:t>（</w:t>
      </w:r>
      <w:r>
        <w:rPr>
          <w:rFonts w:hint="eastAsia" w:eastAsia="仿宋_GB2312" w:cs="仿宋_GB2312"/>
          <w:sz w:val="32"/>
          <w:szCs w:val="32"/>
          <w:highlight w:val="none"/>
        </w:rPr>
        <w:t>GB 7101-2015</w:t>
      </w:r>
      <w:r>
        <w:rPr>
          <w:rFonts w:hint="eastAsia" w:eastAsia="仿宋_GB2312" w:cs="仿宋_GB2312"/>
          <w:sz w:val="32"/>
          <w:szCs w:val="32"/>
          <w:highlight w:val="none"/>
          <w:lang w:eastAsia="zh-CN"/>
        </w:rPr>
        <w:t>）</w:t>
      </w:r>
      <w:r>
        <w:rPr>
          <w:rFonts w:hint="eastAsia" w:eastAsia="仿宋_GB2312" w:cs="仿宋_GB2312"/>
          <w:sz w:val="32"/>
          <w:szCs w:val="32"/>
          <w:highlight w:val="none"/>
        </w:rPr>
        <w:t>、《食品安全国家标准 饮用天然矿泉水》</w:t>
      </w:r>
      <w:r>
        <w:rPr>
          <w:rFonts w:hint="eastAsia" w:eastAsia="仿宋_GB2312" w:cs="仿宋_GB2312"/>
          <w:sz w:val="32"/>
          <w:szCs w:val="32"/>
          <w:highlight w:val="none"/>
          <w:lang w:eastAsia="zh-CN"/>
        </w:rPr>
        <w:t>（</w:t>
      </w:r>
      <w:r>
        <w:rPr>
          <w:rFonts w:hint="eastAsia" w:eastAsia="仿宋_GB2312" w:cs="仿宋_GB2312"/>
          <w:sz w:val="32"/>
          <w:szCs w:val="32"/>
          <w:highlight w:val="none"/>
        </w:rPr>
        <w:t>GB 8537-2018</w:t>
      </w:r>
      <w:r>
        <w:rPr>
          <w:rFonts w:hint="eastAsia" w:eastAsia="仿宋_GB2312" w:cs="仿宋_GB2312"/>
          <w:sz w:val="32"/>
          <w:szCs w:val="32"/>
          <w:highlight w:val="none"/>
          <w:lang w:eastAsia="zh-CN"/>
        </w:rPr>
        <w:t>）</w:t>
      </w:r>
      <w:r>
        <w:rPr>
          <w:rFonts w:hint="eastAsia" w:eastAsia="仿宋_GB2312" w:cs="仿宋_GB2312"/>
          <w:sz w:val="32"/>
          <w:szCs w:val="32"/>
          <w:highlight w:val="none"/>
        </w:rPr>
        <w:t>、卫生部、工业和信息化部、农业部、工商总局、质检总局公告2011年第10号《关于三聚氰胺在食品中的限量值的公告》</w:t>
      </w:r>
      <w:r>
        <w:rPr>
          <w:rFonts w:hint="eastAsia" w:eastAsia="仿宋_GB2312" w:cs="仿宋_GB2312"/>
          <w:sz w:val="32"/>
          <w:szCs w:val="32"/>
          <w:highlight w:val="none"/>
          <w:lang w:eastAsia="zh-CN"/>
        </w:rPr>
        <w:t>及</w:t>
      </w:r>
      <w:r>
        <w:rPr>
          <w:rFonts w:hint="eastAsia" w:ascii="Times New Roman" w:hAnsi="Times New Roman" w:eastAsia="仿宋_GB2312" w:cs="仿宋"/>
          <w:color w:val="auto"/>
          <w:sz w:val="32"/>
          <w:szCs w:val="32"/>
          <w:highlight w:val="none"/>
        </w:rPr>
        <w:t>产品明示标准及质量要求。</w:t>
      </w:r>
    </w:p>
    <w:p>
      <w:pPr>
        <w:numPr>
          <w:ilvl w:val="0"/>
          <w:numId w:val="0"/>
        </w:numPr>
        <w:spacing w:line="600" w:lineRule="exact"/>
        <w:ind w:firstLine="624"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二</w:t>
      </w:r>
      <w:r>
        <w:rPr>
          <w:rFonts w:hint="eastAsia" w:ascii="楷体" w:hAnsi="楷体" w:eastAsia="楷体"/>
          <w:sz w:val="32"/>
          <w:szCs w:val="32"/>
          <w:highlight w:val="none"/>
          <w:lang w:eastAsia="zh-CN"/>
        </w:rPr>
        <w:t>）</w:t>
      </w:r>
      <w:r>
        <w:rPr>
          <w:rFonts w:hint="eastAsia" w:ascii="楷体" w:hAnsi="楷体" w:eastAsia="楷体"/>
          <w:sz w:val="32"/>
          <w:szCs w:val="32"/>
          <w:highlight w:val="none"/>
        </w:rPr>
        <w:t>检验项目</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固体饮料抽检项目包括蛋白质、铅（以Pb计）、赭曲霉毒素A、苯甲酸及其钠盐（以苯甲酸计）、山梨酸及其钾盐（以山梨酸计）、防腐剂混合使用时各自用量占其最大使用量的比例之和、糖精钠（以糖精计）、安赛蜜、合成着色剂（苋菜红、胭脂红、柠檬黄、日落黄、亮蓝）、菌落总数、大肠菌群、霉菌、金黄色葡萄球菌、沙门氏菌。</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果、蔬汁饮料抽检项目包括铅（以Pb计）、展青霉素、苯甲酸及其钠盐（以苯甲酸计）、山梨酸及其钾盐（以山梨酸计）、脱氢乙酸及其钠盐（以脱氢乙酸计）、纳他霉素、防腐剂混合使用时各自用量占其最大使用量的比例之和、安赛蜜、甜蜜素（以环己基氨基磺酸计）、合成着色剂（苋菜红、胭脂红、柠檬黄、日落黄、亮蓝）、菌落总数、大肠菌群、霉菌、酵母、金黄色葡萄球菌、沙门氏菌。</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3</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其他饮料抽检项目包括苯甲酸及其钠盐（以苯甲酸计）、山梨酸及其钾盐（以山梨酸计）、脱氢乙酸及其钠盐（以脱氢乙酸计）、防腐剂混合使用时各自用量占其最大使用量的比例之和、糖精钠（以糖精计）、安赛蜜、甜蜜素（以环己基氨基磺酸计）、合成着色剂（苋菜红、胭脂红、柠檬黄、日落黄、亮蓝）、菌落总数、霉菌、酵母、金黄色葡萄球菌、沙门氏菌。</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4</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其他饮用水抽检项目包括浑浊度、耗氧量（以O</w:t>
      </w:r>
      <w:r>
        <w:rPr>
          <w:rFonts w:hint="eastAsia" w:ascii="Times New Roman" w:hAnsi="Times New Roman" w:eastAsia="仿宋_GB2312" w:cs="仿宋"/>
          <w:sz w:val="32"/>
          <w:szCs w:val="32"/>
          <w:highlight w:val="none"/>
          <w:vertAlign w:val="subscript"/>
          <w:lang w:val="en-US" w:eastAsia="zh-CN"/>
        </w:rPr>
        <w:t>2</w:t>
      </w:r>
      <w:r>
        <w:rPr>
          <w:rFonts w:hint="eastAsia" w:ascii="Times New Roman" w:hAnsi="Times New Roman" w:eastAsia="仿宋_GB2312" w:cs="仿宋"/>
          <w:sz w:val="32"/>
          <w:szCs w:val="32"/>
          <w:highlight w:val="none"/>
          <w:lang w:val="en-US" w:eastAsia="zh-CN"/>
        </w:rPr>
        <w:t>计）、亚硝酸盐（以NO</w:t>
      </w:r>
      <w:r>
        <w:rPr>
          <w:rFonts w:hint="eastAsia" w:ascii="Times New Roman" w:hAnsi="Times New Roman" w:eastAsia="仿宋_GB2312" w:cs="仿宋"/>
          <w:sz w:val="32"/>
          <w:szCs w:val="32"/>
          <w:highlight w:val="none"/>
          <w:vertAlign w:val="subscript"/>
          <w:lang w:val="en-US" w:eastAsia="zh-CN"/>
        </w:rPr>
        <w:t>2</w:t>
      </w:r>
      <w:r>
        <w:rPr>
          <w:rFonts w:hint="eastAsia" w:ascii="Times New Roman" w:hAnsi="Times New Roman" w:eastAsia="仿宋_GB2312" w:cs="仿宋"/>
          <w:sz w:val="32"/>
          <w:szCs w:val="32"/>
          <w:highlight w:val="none"/>
          <w:vertAlign w:val="superscript"/>
          <w:lang w:val="en-US" w:eastAsia="zh-CN"/>
        </w:rPr>
        <w:t>-</w:t>
      </w:r>
      <w:r>
        <w:rPr>
          <w:rFonts w:hint="eastAsia" w:ascii="Times New Roman" w:hAnsi="Times New Roman" w:eastAsia="仿宋_GB2312" w:cs="仿宋"/>
          <w:sz w:val="32"/>
          <w:szCs w:val="32"/>
          <w:highlight w:val="none"/>
          <w:lang w:val="en-US" w:eastAsia="zh-CN"/>
        </w:rPr>
        <w:t>计）、余氯（游离氯）、三氯甲烷、溴酸盐、大肠菌群、铜绿假单胞菌。</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5</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饮用纯净水抽检项目包括耗氧量（以O</w:t>
      </w:r>
      <w:r>
        <w:rPr>
          <w:rFonts w:hint="eastAsia" w:ascii="Times New Roman" w:hAnsi="Times New Roman" w:eastAsia="仿宋_GB2312" w:cs="仿宋"/>
          <w:sz w:val="32"/>
          <w:szCs w:val="32"/>
          <w:highlight w:val="none"/>
          <w:vertAlign w:val="subscript"/>
          <w:lang w:val="en-US" w:eastAsia="zh-CN"/>
        </w:rPr>
        <w:t>2</w:t>
      </w:r>
      <w:r>
        <w:rPr>
          <w:rFonts w:hint="eastAsia" w:ascii="Times New Roman" w:hAnsi="Times New Roman" w:eastAsia="仿宋_GB2312" w:cs="仿宋"/>
          <w:sz w:val="32"/>
          <w:szCs w:val="32"/>
          <w:highlight w:val="none"/>
          <w:lang w:val="en-US" w:eastAsia="zh-CN"/>
        </w:rPr>
        <w:t>计）、亚硝酸盐（以NO</w:t>
      </w:r>
      <w:r>
        <w:rPr>
          <w:rFonts w:hint="eastAsia" w:ascii="Times New Roman" w:hAnsi="Times New Roman" w:eastAsia="仿宋_GB2312" w:cs="仿宋"/>
          <w:sz w:val="32"/>
          <w:szCs w:val="32"/>
          <w:highlight w:val="none"/>
          <w:vertAlign w:val="subscript"/>
          <w:lang w:val="en-US" w:eastAsia="zh-CN"/>
        </w:rPr>
        <w:t>2</w:t>
      </w:r>
      <w:r>
        <w:rPr>
          <w:rFonts w:hint="eastAsia" w:ascii="Times New Roman" w:hAnsi="Times New Roman" w:eastAsia="仿宋_GB2312" w:cs="仿宋"/>
          <w:sz w:val="32"/>
          <w:szCs w:val="32"/>
          <w:highlight w:val="none"/>
          <w:vertAlign w:val="superscript"/>
          <w:lang w:val="en-US" w:eastAsia="zh-CN"/>
        </w:rPr>
        <w:t>-</w:t>
      </w:r>
      <w:r>
        <w:rPr>
          <w:rFonts w:hint="eastAsia" w:ascii="Times New Roman" w:hAnsi="Times New Roman" w:eastAsia="仿宋_GB2312" w:cs="仿宋"/>
          <w:sz w:val="32"/>
          <w:szCs w:val="32"/>
          <w:highlight w:val="none"/>
          <w:lang w:val="en-US" w:eastAsia="zh-CN"/>
        </w:rPr>
        <w:t>计）、余氯（游离氯）、三氯甲烷、溴酸盐、大肠菌群、铜绿假单胞菌。</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6</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饮用天然矿泉水抽检项目包括界限指标、镍、锑、溴酸盐、硝酸盐（以NO</w:t>
      </w:r>
      <w:r>
        <w:rPr>
          <w:rFonts w:hint="eastAsia" w:ascii="Times New Roman" w:hAnsi="Times New Roman" w:eastAsia="仿宋_GB2312" w:cs="仿宋"/>
          <w:sz w:val="32"/>
          <w:szCs w:val="32"/>
          <w:highlight w:val="none"/>
          <w:vertAlign w:val="subscript"/>
          <w:lang w:val="en-US" w:eastAsia="zh-CN"/>
        </w:rPr>
        <w:t>3</w:t>
      </w:r>
      <w:r>
        <w:rPr>
          <w:rFonts w:hint="eastAsia" w:ascii="Times New Roman" w:hAnsi="Times New Roman" w:eastAsia="仿宋_GB2312" w:cs="仿宋"/>
          <w:sz w:val="32"/>
          <w:szCs w:val="32"/>
          <w:highlight w:val="none"/>
          <w:vertAlign w:val="superscript"/>
          <w:lang w:val="en-US" w:eastAsia="zh-CN"/>
        </w:rPr>
        <w:t>-</w:t>
      </w:r>
      <w:r>
        <w:rPr>
          <w:rFonts w:hint="eastAsia" w:ascii="Times New Roman" w:hAnsi="Times New Roman" w:eastAsia="仿宋_GB2312" w:cs="仿宋"/>
          <w:sz w:val="32"/>
          <w:szCs w:val="32"/>
          <w:highlight w:val="none"/>
          <w:lang w:val="en-US" w:eastAsia="zh-CN"/>
        </w:rPr>
        <w:t>计）、亚硝酸盐（以NO</w:t>
      </w:r>
      <w:r>
        <w:rPr>
          <w:rFonts w:hint="eastAsia" w:ascii="Times New Roman" w:hAnsi="Times New Roman" w:eastAsia="仿宋_GB2312" w:cs="仿宋"/>
          <w:sz w:val="32"/>
          <w:szCs w:val="32"/>
          <w:highlight w:val="none"/>
          <w:vertAlign w:val="subscript"/>
          <w:lang w:val="en-US" w:eastAsia="zh-CN"/>
        </w:rPr>
        <w:t>2</w:t>
      </w:r>
      <w:r>
        <w:rPr>
          <w:rFonts w:hint="eastAsia" w:ascii="Times New Roman" w:hAnsi="Times New Roman" w:eastAsia="仿宋_GB2312" w:cs="仿宋"/>
          <w:sz w:val="32"/>
          <w:szCs w:val="32"/>
          <w:highlight w:val="none"/>
          <w:vertAlign w:val="superscript"/>
          <w:lang w:val="en-US" w:eastAsia="zh-CN"/>
        </w:rPr>
        <w:t>-</w:t>
      </w:r>
      <w:r>
        <w:rPr>
          <w:rFonts w:hint="eastAsia" w:ascii="Times New Roman" w:hAnsi="Times New Roman" w:eastAsia="仿宋_GB2312" w:cs="仿宋"/>
          <w:sz w:val="32"/>
          <w:szCs w:val="32"/>
          <w:highlight w:val="none"/>
          <w:lang w:val="en-US" w:eastAsia="zh-CN"/>
        </w:rPr>
        <w:t>计）、大肠菌群、粪链球菌、产气荚膜梭菌、铜绿假单胞菌。</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7</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蛋白饮料抽检项目包括蛋白质、三聚氰胺、糖精钠（以糖精计）、甜蜜素（以环己基氨基磺酸计）、菌落总数、大肠菌群、金黄色葡萄球菌。</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8</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茶饮料抽检项目包括茶多酚、咖啡因、甜蜜素（以环己基氨基磺酸计）、菌落总数、商业无菌。</w:t>
      </w:r>
    </w:p>
    <w:p>
      <w:pPr>
        <w:numPr>
          <w:ilvl w:val="0"/>
          <w:numId w:val="0"/>
        </w:numPr>
        <w:spacing w:line="600" w:lineRule="exact"/>
        <w:ind w:firstLine="624" w:firstLineChars="200"/>
        <w:rPr>
          <w:rFonts w:hint="eastAsia" w:eastAsia="黑体"/>
          <w:sz w:val="32"/>
          <w:szCs w:val="32"/>
          <w:highlight w:val="none"/>
          <w:lang w:eastAsia="zh-CN"/>
        </w:rPr>
      </w:pPr>
      <w:r>
        <w:rPr>
          <w:rFonts w:hint="eastAsia" w:eastAsia="黑体"/>
          <w:sz w:val="32"/>
          <w:szCs w:val="32"/>
          <w:highlight w:val="none"/>
          <w:lang w:val="en-US" w:eastAsia="zh-CN"/>
        </w:rPr>
        <w:t>五</w:t>
      </w:r>
      <w:r>
        <w:rPr>
          <w:rFonts w:hint="eastAsia" w:eastAsia="黑体"/>
          <w:sz w:val="32"/>
          <w:szCs w:val="32"/>
          <w:highlight w:val="none"/>
          <w:lang w:eastAsia="zh-CN"/>
        </w:rPr>
        <w:t>、罐头</w:t>
      </w:r>
    </w:p>
    <w:p>
      <w:pPr>
        <w:numPr>
          <w:ilvl w:val="0"/>
          <w:numId w:val="0"/>
        </w:numPr>
        <w:spacing w:line="600" w:lineRule="exact"/>
        <w:ind w:firstLine="624"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一</w:t>
      </w:r>
      <w:r>
        <w:rPr>
          <w:rFonts w:hint="eastAsia" w:ascii="楷体" w:hAnsi="楷体" w:eastAsia="楷体"/>
          <w:sz w:val="32"/>
          <w:szCs w:val="32"/>
          <w:highlight w:val="none"/>
          <w:lang w:eastAsia="zh-CN"/>
        </w:rPr>
        <w:t>）</w:t>
      </w:r>
      <w:r>
        <w:rPr>
          <w:rFonts w:hint="eastAsia" w:ascii="楷体" w:hAnsi="楷体" w:eastAsia="楷体"/>
          <w:sz w:val="32"/>
          <w:szCs w:val="32"/>
          <w:highlight w:val="none"/>
        </w:rPr>
        <w:t>抽检依据</w:t>
      </w:r>
    </w:p>
    <w:p>
      <w:pPr>
        <w:numPr>
          <w:ilvl w:val="0"/>
          <w:numId w:val="0"/>
        </w:numPr>
        <w:spacing w:line="600" w:lineRule="exact"/>
        <w:ind w:firstLine="624" w:firstLineChars="200"/>
        <w:rPr>
          <w:rFonts w:hint="eastAsia" w:ascii="Times New Roman" w:hAnsi="Times New Roman" w:eastAsia="仿宋_GB2312" w:cs="仿宋"/>
          <w:color w:val="auto"/>
          <w:sz w:val="32"/>
          <w:szCs w:val="32"/>
          <w:highlight w:val="none"/>
        </w:rPr>
      </w:pPr>
      <w:r>
        <w:rPr>
          <w:rFonts w:hint="eastAsia" w:ascii="Times New Roman" w:hAnsi="Times New Roman" w:eastAsia="仿宋_GB2312" w:cs="仿宋"/>
          <w:color w:val="auto"/>
          <w:sz w:val="32"/>
          <w:szCs w:val="32"/>
          <w:highlight w:val="none"/>
        </w:rPr>
        <w:t>抽检依据是《食品安全国家标准</w:t>
      </w:r>
      <w:r>
        <w:rPr>
          <w:rFonts w:hint="eastAsia" w:ascii="Times New Roman" w:hAnsi="Times New Roman" w:eastAsia="仿宋_GB2312" w:cs="仿宋"/>
          <w:color w:val="auto"/>
          <w:sz w:val="32"/>
          <w:szCs w:val="32"/>
          <w:highlight w:val="none"/>
          <w:lang w:val="en-US" w:eastAsia="zh-CN"/>
        </w:rPr>
        <w:t xml:space="preserve"> </w:t>
      </w:r>
      <w:r>
        <w:rPr>
          <w:rFonts w:hint="eastAsia" w:ascii="Times New Roman" w:hAnsi="Times New Roman" w:eastAsia="仿宋_GB2312" w:cs="仿宋"/>
          <w:color w:val="auto"/>
          <w:sz w:val="32"/>
          <w:szCs w:val="32"/>
          <w:highlight w:val="none"/>
        </w:rPr>
        <w:t>食品添加剂使用标准》</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GB</w:t>
      </w:r>
      <w:r>
        <w:rPr>
          <w:rFonts w:hint="eastAsia" w:ascii="Times New Roman" w:hAnsi="Times New Roman" w:eastAsia="仿宋_GB2312" w:cs="仿宋"/>
          <w:color w:val="auto"/>
          <w:sz w:val="32"/>
          <w:szCs w:val="32"/>
          <w:highlight w:val="none"/>
          <w:lang w:val="en-US" w:eastAsia="zh-CN"/>
        </w:rPr>
        <w:t xml:space="preserve"> </w:t>
      </w:r>
      <w:r>
        <w:rPr>
          <w:rFonts w:hint="eastAsia" w:ascii="Times New Roman" w:hAnsi="Times New Roman" w:eastAsia="仿宋_GB2312" w:cs="仿宋"/>
          <w:color w:val="auto"/>
          <w:sz w:val="32"/>
          <w:szCs w:val="32"/>
          <w:highlight w:val="none"/>
        </w:rPr>
        <w:t>2760-2014</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、《食品安全国家标准</w:t>
      </w:r>
      <w:r>
        <w:rPr>
          <w:rFonts w:hint="eastAsia" w:ascii="Times New Roman" w:hAnsi="Times New Roman" w:eastAsia="仿宋_GB2312" w:cs="仿宋"/>
          <w:color w:val="auto"/>
          <w:sz w:val="32"/>
          <w:szCs w:val="32"/>
          <w:highlight w:val="none"/>
          <w:lang w:val="en-US" w:eastAsia="zh-CN"/>
        </w:rPr>
        <w:t xml:space="preserve"> </w:t>
      </w:r>
      <w:r>
        <w:rPr>
          <w:rFonts w:hint="eastAsia" w:ascii="Times New Roman" w:hAnsi="Times New Roman" w:eastAsia="仿宋_GB2312" w:cs="仿宋"/>
          <w:color w:val="auto"/>
          <w:sz w:val="32"/>
          <w:szCs w:val="32"/>
          <w:highlight w:val="none"/>
        </w:rPr>
        <w:t>食品中真菌毒素限量》</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GB</w:t>
      </w:r>
      <w:r>
        <w:rPr>
          <w:rFonts w:hint="eastAsia" w:ascii="Times New Roman" w:hAnsi="Times New Roman" w:eastAsia="仿宋_GB2312" w:cs="仿宋"/>
          <w:color w:val="auto"/>
          <w:sz w:val="32"/>
          <w:szCs w:val="32"/>
          <w:highlight w:val="none"/>
          <w:lang w:val="en-US" w:eastAsia="zh-CN"/>
        </w:rPr>
        <w:t xml:space="preserve"> </w:t>
      </w:r>
      <w:r>
        <w:rPr>
          <w:rFonts w:hint="eastAsia" w:ascii="Times New Roman" w:hAnsi="Times New Roman" w:eastAsia="仿宋_GB2312" w:cs="仿宋"/>
          <w:color w:val="auto"/>
          <w:sz w:val="32"/>
          <w:szCs w:val="32"/>
          <w:highlight w:val="none"/>
        </w:rPr>
        <w:t>2761-2017</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、《食品安全国家标准</w:t>
      </w:r>
      <w:r>
        <w:rPr>
          <w:rFonts w:hint="eastAsia" w:ascii="Times New Roman" w:hAnsi="Times New Roman" w:eastAsia="仿宋_GB2312" w:cs="仿宋"/>
          <w:color w:val="auto"/>
          <w:sz w:val="32"/>
          <w:szCs w:val="32"/>
          <w:highlight w:val="none"/>
          <w:lang w:val="en-US" w:eastAsia="zh-CN"/>
        </w:rPr>
        <w:t xml:space="preserve"> </w:t>
      </w:r>
      <w:r>
        <w:rPr>
          <w:rFonts w:hint="eastAsia" w:ascii="Times New Roman" w:hAnsi="Times New Roman" w:eastAsia="仿宋_GB2312" w:cs="仿宋"/>
          <w:color w:val="auto"/>
          <w:sz w:val="32"/>
          <w:szCs w:val="32"/>
          <w:highlight w:val="none"/>
        </w:rPr>
        <w:t>食品中污染物限量》</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GB</w:t>
      </w:r>
      <w:r>
        <w:rPr>
          <w:rFonts w:hint="eastAsia" w:ascii="Times New Roman" w:hAnsi="Times New Roman" w:eastAsia="仿宋_GB2312" w:cs="仿宋"/>
          <w:color w:val="auto"/>
          <w:sz w:val="32"/>
          <w:szCs w:val="32"/>
          <w:highlight w:val="none"/>
          <w:lang w:val="en-US" w:eastAsia="zh-CN"/>
        </w:rPr>
        <w:t xml:space="preserve"> </w:t>
      </w:r>
      <w:r>
        <w:rPr>
          <w:rFonts w:hint="eastAsia" w:ascii="Times New Roman" w:hAnsi="Times New Roman" w:eastAsia="仿宋_GB2312" w:cs="仿宋"/>
          <w:color w:val="auto"/>
          <w:sz w:val="32"/>
          <w:szCs w:val="32"/>
          <w:highlight w:val="none"/>
        </w:rPr>
        <w:t>2762-2017</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、《食品安全国家标准</w:t>
      </w:r>
      <w:r>
        <w:rPr>
          <w:rFonts w:hint="eastAsia" w:ascii="Times New Roman" w:hAnsi="Times New Roman" w:eastAsia="仿宋_GB2312" w:cs="仿宋"/>
          <w:color w:val="auto"/>
          <w:sz w:val="32"/>
          <w:szCs w:val="32"/>
          <w:highlight w:val="none"/>
          <w:lang w:val="en-US" w:eastAsia="zh-CN"/>
        </w:rPr>
        <w:t xml:space="preserve"> </w:t>
      </w:r>
      <w:r>
        <w:rPr>
          <w:rFonts w:hint="eastAsia" w:ascii="Times New Roman" w:hAnsi="Times New Roman" w:eastAsia="仿宋_GB2312" w:cs="仿宋"/>
          <w:color w:val="auto"/>
          <w:sz w:val="32"/>
          <w:szCs w:val="32"/>
          <w:highlight w:val="none"/>
        </w:rPr>
        <w:t>罐头食品》</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GB</w:t>
      </w:r>
      <w:r>
        <w:rPr>
          <w:rFonts w:hint="eastAsia" w:ascii="Times New Roman" w:hAnsi="Times New Roman" w:eastAsia="仿宋_GB2312" w:cs="仿宋"/>
          <w:color w:val="auto"/>
          <w:sz w:val="32"/>
          <w:szCs w:val="32"/>
          <w:highlight w:val="none"/>
          <w:lang w:val="en-US" w:eastAsia="zh-CN"/>
        </w:rPr>
        <w:t xml:space="preserve"> </w:t>
      </w:r>
      <w:r>
        <w:rPr>
          <w:rFonts w:hint="eastAsia" w:ascii="Times New Roman" w:hAnsi="Times New Roman" w:eastAsia="仿宋_GB2312" w:cs="仿宋"/>
          <w:color w:val="auto"/>
          <w:sz w:val="32"/>
          <w:szCs w:val="32"/>
          <w:highlight w:val="none"/>
        </w:rPr>
        <w:t>7098-2015</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等标准及产品明示标准和指标的要求。</w:t>
      </w:r>
    </w:p>
    <w:p>
      <w:pPr>
        <w:numPr>
          <w:ilvl w:val="0"/>
          <w:numId w:val="0"/>
        </w:numPr>
        <w:spacing w:line="600" w:lineRule="exact"/>
        <w:ind w:firstLine="624"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二</w:t>
      </w:r>
      <w:r>
        <w:rPr>
          <w:rFonts w:hint="eastAsia" w:ascii="楷体" w:hAnsi="楷体" w:eastAsia="楷体"/>
          <w:sz w:val="32"/>
          <w:szCs w:val="32"/>
          <w:highlight w:val="none"/>
          <w:lang w:eastAsia="zh-CN"/>
        </w:rPr>
        <w:t>）</w:t>
      </w:r>
      <w:r>
        <w:rPr>
          <w:rFonts w:hint="eastAsia" w:ascii="楷体" w:hAnsi="楷体" w:eastAsia="楷体"/>
          <w:sz w:val="32"/>
          <w:szCs w:val="32"/>
          <w:highlight w:val="none"/>
        </w:rPr>
        <w:t>检验项目</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其他罐头抽检项目包括苯甲酸及其钠盐（以苯甲酸计）、山梨酸及其钾盐（以山梨酸计）、黄曲霉毒素B</w:t>
      </w:r>
      <w:r>
        <w:rPr>
          <w:rFonts w:hint="eastAsia" w:ascii="Times New Roman" w:hAnsi="Times New Roman" w:eastAsia="仿宋_GB2312" w:cs="仿宋"/>
          <w:sz w:val="32"/>
          <w:szCs w:val="32"/>
          <w:highlight w:val="none"/>
          <w:vertAlign w:val="subscript"/>
          <w:lang w:val="en-US" w:eastAsia="zh-CN"/>
        </w:rPr>
        <w:t>1</w:t>
      </w:r>
      <w:r>
        <w:rPr>
          <w:rFonts w:hint="eastAsia" w:ascii="Times New Roman" w:hAnsi="Times New Roman" w:eastAsia="仿宋_GB2312" w:cs="仿宋"/>
          <w:sz w:val="32"/>
          <w:szCs w:val="32"/>
          <w:highlight w:val="none"/>
          <w:lang w:val="en-US" w:eastAsia="zh-CN"/>
        </w:rPr>
        <w:t>、商业无菌、糖精钠（以糖精计）、脱氢乙酸及其钠盐（以脱氢乙酸计）、乙二胺四乙酸二钠。</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蔬菜类罐头抽检项目包括苯甲酸及其钠盐（以苯甲酸计）、三氯蔗糖、山梨酸及其钾盐（以山梨酸计）、商业无菌、糖精钠（以糖精计）、脱氢乙酸及其钠盐（以脱氢乙酸计）、乙二胺四乙酸二钠。</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3</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水产动物类罐头抽检项目包括苯甲酸及其钠盐（以苯甲酸计）、山梨酸及其钾盐（以山梨酸计）、商业无菌、糖精钠（以糖精计）、脱氢乙酸及其钠盐（以脱氢乙酸计）、无机砷（以As计）。</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4</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水果类罐头抽检项目包括阿斯巴甜、苯甲酸及其钠盐（以苯甲酸计）、赤藓红、柠檬黄、日落黄、山梨酸及其钾盐（以山梨酸计）、商业无菌、糖精钠（以糖精计）、甜蜜素（以环己基氨基磺酸计）、脱氢乙酸及其钠盐（以脱氢乙酸计）、苋菜红、胭脂红、诱惑红。</w:t>
      </w:r>
    </w:p>
    <w:p>
      <w:pPr>
        <w:spacing w:line="600" w:lineRule="exact"/>
        <w:ind w:firstLine="624" w:firstLineChars="200"/>
        <w:rPr>
          <w:rFonts w:hint="eastAsia" w:eastAsia="黑体"/>
          <w:sz w:val="32"/>
          <w:szCs w:val="32"/>
          <w:highlight w:val="none"/>
          <w:lang w:eastAsia="zh-CN"/>
        </w:rPr>
      </w:pPr>
      <w:r>
        <w:rPr>
          <w:rFonts w:hint="eastAsia" w:eastAsia="黑体"/>
          <w:sz w:val="32"/>
          <w:szCs w:val="32"/>
          <w:highlight w:val="none"/>
          <w:lang w:val="en-US" w:eastAsia="zh-CN"/>
        </w:rPr>
        <w:t>六</w:t>
      </w:r>
      <w:r>
        <w:rPr>
          <w:rFonts w:hint="eastAsia" w:eastAsia="黑体"/>
          <w:sz w:val="32"/>
          <w:szCs w:val="32"/>
          <w:highlight w:val="none"/>
          <w:lang w:eastAsia="zh-CN"/>
        </w:rPr>
        <w:t>、速冻食品</w:t>
      </w:r>
    </w:p>
    <w:p>
      <w:pPr>
        <w:numPr>
          <w:ilvl w:val="0"/>
          <w:numId w:val="0"/>
        </w:numPr>
        <w:spacing w:line="600" w:lineRule="exact"/>
        <w:ind w:firstLine="624"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一</w:t>
      </w:r>
      <w:r>
        <w:rPr>
          <w:rFonts w:hint="eastAsia" w:ascii="楷体" w:hAnsi="楷体" w:eastAsia="楷体"/>
          <w:sz w:val="32"/>
          <w:szCs w:val="32"/>
          <w:highlight w:val="none"/>
          <w:lang w:eastAsia="zh-CN"/>
        </w:rPr>
        <w:t>）</w:t>
      </w:r>
      <w:r>
        <w:rPr>
          <w:rFonts w:hint="eastAsia" w:ascii="楷体" w:hAnsi="楷体" w:eastAsia="楷体"/>
          <w:sz w:val="32"/>
          <w:szCs w:val="32"/>
          <w:highlight w:val="none"/>
        </w:rPr>
        <w:t>抽检依据</w:t>
      </w:r>
    </w:p>
    <w:p>
      <w:pPr>
        <w:numPr>
          <w:ilvl w:val="0"/>
          <w:numId w:val="0"/>
        </w:numPr>
        <w:spacing w:line="600" w:lineRule="exact"/>
        <w:ind w:firstLine="624" w:firstLineChars="200"/>
        <w:rPr>
          <w:rFonts w:hint="eastAsia" w:ascii="Times New Roman" w:hAnsi="Times New Roman" w:eastAsia="仿宋_GB2312" w:cs="仿宋"/>
          <w:color w:val="auto"/>
          <w:sz w:val="32"/>
          <w:szCs w:val="32"/>
          <w:highlight w:val="none"/>
        </w:rPr>
      </w:pPr>
      <w:r>
        <w:rPr>
          <w:rFonts w:hint="eastAsia" w:eastAsia="仿宋_GB2312" w:cs="仿宋_GB2312"/>
          <w:sz w:val="32"/>
          <w:szCs w:val="32"/>
          <w:highlight w:val="none"/>
        </w:rPr>
        <w:t>抽检依据是《食品安全国家标准</w:t>
      </w:r>
      <w:r>
        <w:rPr>
          <w:rFonts w:hint="eastAsia" w:eastAsia="仿宋_GB2312" w:cs="仿宋_GB2312"/>
          <w:sz w:val="32"/>
          <w:szCs w:val="32"/>
          <w:highlight w:val="none"/>
          <w:lang w:val="en-US" w:eastAsia="zh-CN"/>
        </w:rPr>
        <w:t xml:space="preserve"> </w:t>
      </w:r>
      <w:r>
        <w:rPr>
          <w:rFonts w:hint="eastAsia" w:eastAsia="仿宋_GB2312" w:cs="仿宋_GB2312"/>
          <w:sz w:val="32"/>
          <w:szCs w:val="32"/>
          <w:highlight w:val="none"/>
        </w:rPr>
        <w:t>速冻面米制品》</w:t>
      </w:r>
      <w:r>
        <w:rPr>
          <w:rFonts w:hint="eastAsia" w:eastAsia="仿宋_GB2312" w:cs="仿宋_GB2312"/>
          <w:sz w:val="32"/>
          <w:szCs w:val="32"/>
          <w:highlight w:val="none"/>
          <w:lang w:eastAsia="zh-CN"/>
        </w:rPr>
        <w:t>（</w:t>
      </w:r>
      <w:r>
        <w:rPr>
          <w:rFonts w:hint="eastAsia" w:eastAsia="仿宋_GB2312" w:cs="仿宋_GB2312"/>
          <w:sz w:val="32"/>
          <w:szCs w:val="32"/>
          <w:highlight w:val="none"/>
        </w:rPr>
        <w:t>GB</w:t>
      </w:r>
      <w:r>
        <w:rPr>
          <w:rFonts w:hint="eastAsia" w:eastAsia="仿宋_GB2312" w:cs="仿宋_GB2312"/>
          <w:sz w:val="32"/>
          <w:szCs w:val="32"/>
          <w:highlight w:val="none"/>
          <w:lang w:val="en-US" w:eastAsia="zh-CN"/>
        </w:rPr>
        <w:t xml:space="preserve"> </w:t>
      </w:r>
      <w:r>
        <w:rPr>
          <w:rFonts w:hint="eastAsia" w:eastAsia="仿宋_GB2312" w:cs="仿宋_GB2312"/>
          <w:sz w:val="32"/>
          <w:szCs w:val="32"/>
          <w:highlight w:val="none"/>
        </w:rPr>
        <w:t>19295-2011</w:t>
      </w:r>
      <w:r>
        <w:rPr>
          <w:rFonts w:hint="eastAsia" w:eastAsia="仿宋_GB2312" w:cs="仿宋_GB2312"/>
          <w:sz w:val="32"/>
          <w:szCs w:val="32"/>
          <w:highlight w:val="none"/>
          <w:lang w:eastAsia="zh-CN"/>
        </w:rPr>
        <w:t>）</w:t>
      </w:r>
      <w:r>
        <w:rPr>
          <w:rFonts w:hint="eastAsia" w:eastAsia="仿宋_GB2312" w:cs="仿宋_GB2312"/>
          <w:sz w:val="32"/>
          <w:szCs w:val="32"/>
          <w:highlight w:val="none"/>
        </w:rPr>
        <w:t>、《速冻调制食品》</w:t>
      </w:r>
      <w:r>
        <w:rPr>
          <w:rFonts w:hint="eastAsia" w:eastAsia="仿宋_GB2312" w:cs="仿宋_GB2312"/>
          <w:sz w:val="32"/>
          <w:szCs w:val="32"/>
          <w:highlight w:val="none"/>
          <w:lang w:eastAsia="zh-CN"/>
        </w:rPr>
        <w:t>（</w:t>
      </w:r>
      <w:r>
        <w:rPr>
          <w:rFonts w:hint="eastAsia" w:eastAsia="仿宋_GB2312" w:cs="仿宋_GB2312"/>
          <w:sz w:val="32"/>
          <w:szCs w:val="32"/>
          <w:highlight w:val="none"/>
        </w:rPr>
        <w:t>SB/T</w:t>
      </w:r>
      <w:r>
        <w:rPr>
          <w:rFonts w:hint="eastAsia" w:eastAsia="仿宋_GB2312" w:cs="仿宋_GB2312"/>
          <w:sz w:val="32"/>
          <w:szCs w:val="32"/>
          <w:highlight w:val="none"/>
          <w:lang w:val="en-US" w:eastAsia="zh-CN"/>
        </w:rPr>
        <w:t xml:space="preserve"> </w:t>
      </w:r>
      <w:r>
        <w:rPr>
          <w:rFonts w:hint="eastAsia" w:eastAsia="仿宋_GB2312" w:cs="仿宋_GB2312"/>
          <w:sz w:val="32"/>
          <w:szCs w:val="32"/>
          <w:highlight w:val="none"/>
        </w:rPr>
        <w:t>10379-2012</w:t>
      </w:r>
      <w:r>
        <w:rPr>
          <w:rFonts w:hint="eastAsia" w:eastAsia="仿宋_GB2312" w:cs="仿宋_GB2312"/>
          <w:sz w:val="32"/>
          <w:szCs w:val="32"/>
          <w:highlight w:val="none"/>
          <w:lang w:eastAsia="zh-CN"/>
        </w:rPr>
        <w:t>）</w:t>
      </w:r>
      <w:r>
        <w:rPr>
          <w:rFonts w:hint="eastAsia" w:eastAsia="仿宋_GB2312" w:cs="仿宋_GB2312"/>
          <w:sz w:val="32"/>
          <w:szCs w:val="32"/>
          <w:highlight w:val="none"/>
        </w:rPr>
        <w:t>、《食品安全国家标准</w:t>
      </w:r>
      <w:r>
        <w:rPr>
          <w:rFonts w:hint="eastAsia" w:eastAsia="仿宋_GB2312" w:cs="仿宋_GB2312"/>
          <w:sz w:val="32"/>
          <w:szCs w:val="32"/>
          <w:highlight w:val="none"/>
          <w:lang w:val="en-US" w:eastAsia="zh-CN"/>
        </w:rPr>
        <w:t xml:space="preserve"> </w:t>
      </w:r>
      <w:r>
        <w:rPr>
          <w:rFonts w:hint="eastAsia" w:eastAsia="仿宋_GB2312" w:cs="仿宋_GB2312"/>
          <w:sz w:val="32"/>
          <w:szCs w:val="32"/>
          <w:highlight w:val="none"/>
        </w:rPr>
        <w:t>食品中污染物限量》</w:t>
      </w:r>
      <w:r>
        <w:rPr>
          <w:rFonts w:hint="eastAsia" w:eastAsia="仿宋_GB2312" w:cs="仿宋_GB2312"/>
          <w:sz w:val="32"/>
          <w:szCs w:val="32"/>
          <w:highlight w:val="none"/>
          <w:lang w:eastAsia="zh-CN"/>
        </w:rPr>
        <w:t>（</w:t>
      </w:r>
      <w:r>
        <w:rPr>
          <w:rFonts w:hint="eastAsia" w:eastAsia="仿宋_GB2312" w:cs="仿宋_GB2312"/>
          <w:sz w:val="32"/>
          <w:szCs w:val="32"/>
          <w:highlight w:val="none"/>
        </w:rPr>
        <w:t>GB</w:t>
      </w:r>
      <w:r>
        <w:rPr>
          <w:rFonts w:hint="eastAsia" w:eastAsia="仿宋_GB2312" w:cs="仿宋_GB2312"/>
          <w:sz w:val="32"/>
          <w:szCs w:val="32"/>
          <w:highlight w:val="none"/>
          <w:lang w:val="en-US" w:eastAsia="zh-CN"/>
        </w:rPr>
        <w:t xml:space="preserve"> </w:t>
      </w:r>
      <w:r>
        <w:rPr>
          <w:rFonts w:hint="eastAsia" w:eastAsia="仿宋_GB2312" w:cs="仿宋_GB2312"/>
          <w:sz w:val="32"/>
          <w:szCs w:val="32"/>
          <w:highlight w:val="none"/>
        </w:rPr>
        <w:t>2762-2017</w:t>
      </w:r>
      <w:r>
        <w:rPr>
          <w:rFonts w:hint="eastAsia" w:eastAsia="仿宋_GB2312" w:cs="仿宋_GB2312"/>
          <w:sz w:val="32"/>
          <w:szCs w:val="32"/>
          <w:highlight w:val="none"/>
          <w:lang w:eastAsia="zh-CN"/>
        </w:rPr>
        <w:t>）</w:t>
      </w:r>
      <w:r>
        <w:rPr>
          <w:rFonts w:hint="eastAsia" w:eastAsia="仿宋_GB2312" w:cs="仿宋_GB2312"/>
          <w:sz w:val="32"/>
          <w:szCs w:val="32"/>
          <w:highlight w:val="none"/>
        </w:rPr>
        <w:t>、《食品安全国家标准</w:t>
      </w:r>
      <w:r>
        <w:rPr>
          <w:rFonts w:hint="eastAsia" w:eastAsia="仿宋_GB2312" w:cs="仿宋_GB2312"/>
          <w:sz w:val="32"/>
          <w:szCs w:val="32"/>
          <w:highlight w:val="none"/>
          <w:lang w:val="en-US" w:eastAsia="zh-CN"/>
        </w:rPr>
        <w:t xml:space="preserve"> </w:t>
      </w:r>
      <w:r>
        <w:rPr>
          <w:rFonts w:hint="eastAsia" w:eastAsia="仿宋_GB2312" w:cs="仿宋_GB2312"/>
          <w:sz w:val="32"/>
          <w:szCs w:val="32"/>
          <w:highlight w:val="none"/>
        </w:rPr>
        <w:t>食品添加剂使用标准》</w:t>
      </w:r>
      <w:r>
        <w:rPr>
          <w:rFonts w:hint="eastAsia" w:eastAsia="仿宋_GB2312" w:cs="仿宋_GB2312"/>
          <w:sz w:val="32"/>
          <w:szCs w:val="32"/>
          <w:highlight w:val="none"/>
          <w:lang w:eastAsia="zh-CN"/>
        </w:rPr>
        <w:t>（</w:t>
      </w:r>
      <w:r>
        <w:rPr>
          <w:rFonts w:hint="eastAsia" w:eastAsia="仿宋_GB2312" w:cs="仿宋_GB2312"/>
          <w:sz w:val="32"/>
          <w:szCs w:val="32"/>
          <w:highlight w:val="none"/>
        </w:rPr>
        <w:t>GB</w:t>
      </w:r>
      <w:r>
        <w:rPr>
          <w:rFonts w:hint="eastAsia" w:eastAsia="仿宋_GB2312" w:cs="仿宋_GB2312"/>
          <w:sz w:val="32"/>
          <w:szCs w:val="32"/>
          <w:highlight w:val="none"/>
          <w:lang w:val="en-US" w:eastAsia="zh-CN"/>
        </w:rPr>
        <w:t xml:space="preserve"> </w:t>
      </w:r>
      <w:r>
        <w:rPr>
          <w:rFonts w:hint="eastAsia" w:eastAsia="仿宋_GB2312" w:cs="仿宋_GB2312"/>
          <w:sz w:val="32"/>
          <w:szCs w:val="32"/>
          <w:highlight w:val="none"/>
        </w:rPr>
        <w:t>2760-2014</w:t>
      </w:r>
      <w:r>
        <w:rPr>
          <w:rFonts w:hint="eastAsia" w:eastAsia="仿宋_GB2312" w:cs="仿宋_GB2312"/>
          <w:sz w:val="32"/>
          <w:szCs w:val="32"/>
          <w:highlight w:val="none"/>
          <w:lang w:eastAsia="zh-CN"/>
        </w:rPr>
        <w:t>）</w:t>
      </w:r>
      <w:r>
        <w:rPr>
          <w:rFonts w:hint="eastAsia" w:eastAsia="仿宋_GB2312" w:cs="仿宋_GB2312"/>
          <w:sz w:val="32"/>
          <w:szCs w:val="32"/>
          <w:highlight w:val="none"/>
        </w:rPr>
        <w:t>、整顿办函[2011]1号《食品中可能违法添加的非食用物质和易滥用的食品添加剂品种名单</w:t>
      </w:r>
      <w:r>
        <w:rPr>
          <w:rFonts w:hint="eastAsia" w:eastAsia="仿宋_GB2312" w:cs="仿宋_GB2312"/>
          <w:sz w:val="32"/>
          <w:szCs w:val="32"/>
          <w:highlight w:val="none"/>
          <w:lang w:eastAsia="zh-CN"/>
        </w:rPr>
        <w:t>（</w:t>
      </w:r>
      <w:r>
        <w:rPr>
          <w:rFonts w:hint="eastAsia" w:eastAsia="仿宋_GB2312" w:cs="仿宋_GB2312"/>
          <w:sz w:val="32"/>
          <w:szCs w:val="32"/>
          <w:highlight w:val="none"/>
        </w:rPr>
        <w:t>第五批</w:t>
      </w:r>
      <w:r>
        <w:rPr>
          <w:rFonts w:hint="eastAsia" w:eastAsia="仿宋_GB2312" w:cs="仿宋_GB2312"/>
          <w:sz w:val="32"/>
          <w:szCs w:val="32"/>
          <w:highlight w:val="none"/>
          <w:lang w:eastAsia="zh-CN"/>
        </w:rPr>
        <w:t>）</w:t>
      </w:r>
      <w:r>
        <w:rPr>
          <w:rFonts w:hint="eastAsia" w:eastAsia="仿宋_GB2312" w:cs="仿宋_GB2312"/>
          <w:sz w:val="32"/>
          <w:szCs w:val="32"/>
          <w:highlight w:val="none"/>
        </w:rPr>
        <w:t>》等标准及产品明示标准和指标的要求</w:t>
      </w:r>
      <w:r>
        <w:rPr>
          <w:rFonts w:hint="eastAsia" w:ascii="Times New Roman" w:hAnsi="Times New Roman" w:eastAsia="仿宋_GB2312" w:cs="仿宋"/>
          <w:color w:val="auto"/>
          <w:sz w:val="32"/>
          <w:szCs w:val="32"/>
          <w:highlight w:val="none"/>
        </w:rPr>
        <w:t>。</w:t>
      </w:r>
    </w:p>
    <w:p>
      <w:pPr>
        <w:numPr>
          <w:ilvl w:val="0"/>
          <w:numId w:val="0"/>
        </w:numPr>
        <w:spacing w:line="600" w:lineRule="exact"/>
        <w:ind w:firstLine="624"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二</w:t>
      </w:r>
      <w:r>
        <w:rPr>
          <w:rFonts w:hint="eastAsia" w:ascii="楷体" w:hAnsi="楷体" w:eastAsia="楷体"/>
          <w:sz w:val="32"/>
          <w:szCs w:val="32"/>
          <w:highlight w:val="none"/>
          <w:lang w:eastAsia="zh-CN"/>
        </w:rPr>
        <w:t>）</w:t>
      </w:r>
      <w:r>
        <w:rPr>
          <w:rFonts w:hint="eastAsia" w:ascii="楷体" w:hAnsi="楷体" w:eastAsia="楷体"/>
          <w:sz w:val="32"/>
          <w:szCs w:val="32"/>
          <w:highlight w:val="none"/>
        </w:rPr>
        <w:t>检验项目</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水饺、元宵、馄饨等生制品抽检项目包括过氧化值（以脂肪计）、铅（以Pb计）、糖精钠（以糖精计）。</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速冻水产制品抽检项目包括苯甲酸及其钠盐（以苯甲酸计）、过氧化值（以脂肪计）、山梨酸及其钾盐（以山梨酸计）。</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3</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速冻调理肉制品抽检项目包括铬（以Cr计）、过氧化值（以脂肪计）、氯霉素、铅（以Pb计）、胭脂红。</w:t>
      </w:r>
    </w:p>
    <w:p>
      <w:pPr>
        <w:spacing w:line="600" w:lineRule="exact"/>
        <w:ind w:firstLine="624" w:firstLineChars="200"/>
        <w:rPr>
          <w:rFonts w:hint="eastAsia" w:eastAsia="黑体"/>
          <w:sz w:val="32"/>
          <w:szCs w:val="32"/>
          <w:highlight w:val="none"/>
          <w:lang w:eastAsia="zh-CN"/>
        </w:rPr>
      </w:pPr>
      <w:r>
        <w:rPr>
          <w:rFonts w:hint="eastAsia" w:eastAsia="黑体"/>
          <w:sz w:val="32"/>
          <w:szCs w:val="32"/>
          <w:highlight w:val="none"/>
          <w:lang w:val="en-US" w:eastAsia="zh-CN"/>
        </w:rPr>
        <w:t>七</w:t>
      </w:r>
      <w:r>
        <w:rPr>
          <w:rFonts w:hint="eastAsia" w:eastAsia="黑体"/>
          <w:sz w:val="32"/>
          <w:szCs w:val="32"/>
          <w:highlight w:val="none"/>
          <w:lang w:eastAsia="zh-CN"/>
        </w:rPr>
        <w:t>、薯类和膨化食品</w:t>
      </w:r>
    </w:p>
    <w:p>
      <w:pPr>
        <w:numPr>
          <w:ilvl w:val="0"/>
          <w:numId w:val="0"/>
        </w:numPr>
        <w:spacing w:line="600" w:lineRule="exact"/>
        <w:ind w:firstLine="624"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一</w:t>
      </w:r>
      <w:r>
        <w:rPr>
          <w:rFonts w:hint="eastAsia" w:ascii="楷体" w:hAnsi="楷体" w:eastAsia="楷体"/>
          <w:sz w:val="32"/>
          <w:szCs w:val="32"/>
          <w:highlight w:val="none"/>
          <w:lang w:eastAsia="zh-CN"/>
        </w:rPr>
        <w:t>）</w:t>
      </w:r>
      <w:r>
        <w:rPr>
          <w:rFonts w:hint="eastAsia" w:ascii="楷体" w:hAnsi="楷体" w:eastAsia="楷体"/>
          <w:sz w:val="32"/>
          <w:szCs w:val="32"/>
          <w:highlight w:val="none"/>
        </w:rPr>
        <w:t>抽检依据</w:t>
      </w:r>
    </w:p>
    <w:p>
      <w:pPr>
        <w:numPr>
          <w:ilvl w:val="0"/>
          <w:numId w:val="0"/>
        </w:numPr>
        <w:spacing w:line="600" w:lineRule="exact"/>
        <w:ind w:firstLine="624" w:firstLineChars="200"/>
        <w:rPr>
          <w:rFonts w:hint="eastAsia" w:ascii="Times New Roman" w:hAnsi="Times New Roman" w:eastAsia="仿宋_GB2312" w:cs="仿宋"/>
          <w:color w:val="auto"/>
          <w:sz w:val="32"/>
          <w:szCs w:val="32"/>
          <w:highlight w:val="none"/>
        </w:rPr>
      </w:pPr>
      <w:r>
        <w:rPr>
          <w:rFonts w:hint="eastAsia" w:eastAsia="仿宋_GB2312" w:cs="仿宋_GB2312"/>
          <w:sz w:val="32"/>
          <w:szCs w:val="32"/>
          <w:highlight w:val="none"/>
        </w:rPr>
        <w:t>抽检依据是《食品安全国家标准 膨化食品》</w:t>
      </w:r>
      <w:r>
        <w:rPr>
          <w:rFonts w:hint="eastAsia" w:eastAsia="仿宋_GB2312" w:cs="仿宋_GB2312"/>
          <w:sz w:val="32"/>
          <w:szCs w:val="32"/>
          <w:highlight w:val="none"/>
          <w:lang w:eastAsia="zh-CN"/>
        </w:rPr>
        <w:t>（</w:t>
      </w:r>
      <w:r>
        <w:rPr>
          <w:rFonts w:hint="eastAsia" w:eastAsia="仿宋_GB2312" w:cs="仿宋_GB2312"/>
          <w:sz w:val="32"/>
          <w:szCs w:val="32"/>
          <w:highlight w:val="none"/>
        </w:rPr>
        <w:t>GB 17401-2014</w:t>
      </w:r>
      <w:r>
        <w:rPr>
          <w:rFonts w:hint="eastAsia" w:eastAsia="仿宋_GB2312" w:cs="仿宋_GB2312"/>
          <w:sz w:val="32"/>
          <w:szCs w:val="32"/>
          <w:highlight w:val="none"/>
          <w:lang w:eastAsia="zh-CN"/>
        </w:rPr>
        <w:t>）</w:t>
      </w:r>
      <w:r>
        <w:rPr>
          <w:rFonts w:hint="eastAsia" w:eastAsia="仿宋_GB2312" w:cs="仿宋_GB2312"/>
          <w:sz w:val="32"/>
          <w:szCs w:val="32"/>
          <w:highlight w:val="none"/>
        </w:rPr>
        <w:t>、《食品安全国家标准 食品添加剂使用标准》</w:t>
      </w:r>
      <w:r>
        <w:rPr>
          <w:rFonts w:hint="eastAsia" w:eastAsia="仿宋_GB2312" w:cs="仿宋_GB2312"/>
          <w:sz w:val="32"/>
          <w:szCs w:val="32"/>
          <w:highlight w:val="none"/>
          <w:lang w:eastAsia="zh-CN"/>
        </w:rPr>
        <w:t>（</w:t>
      </w:r>
      <w:r>
        <w:rPr>
          <w:rFonts w:hint="eastAsia" w:eastAsia="仿宋_GB2312" w:cs="仿宋_GB2312"/>
          <w:sz w:val="32"/>
          <w:szCs w:val="32"/>
          <w:highlight w:val="none"/>
        </w:rPr>
        <w:t>GB 2760-2014</w:t>
      </w:r>
      <w:r>
        <w:rPr>
          <w:rFonts w:hint="eastAsia" w:eastAsia="仿宋_GB2312" w:cs="仿宋_GB2312"/>
          <w:sz w:val="32"/>
          <w:szCs w:val="32"/>
          <w:highlight w:val="none"/>
          <w:lang w:eastAsia="zh-CN"/>
        </w:rPr>
        <w:t>）</w:t>
      </w:r>
      <w:r>
        <w:rPr>
          <w:rFonts w:hint="eastAsia" w:eastAsia="仿宋_GB2312" w:cs="仿宋_GB2312"/>
          <w:sz w:val="32"/>
          <w:szCs w:val="32"/>
          <w:highlight w:val="none"/>
        </w:rPr>
        <w:t>、《食品安全国家标准 食品中真菌毒素限量》</w:t>
      </w:r>
      <w:r>
        <w:rPr>
          <w:rFonts w:hint="eastAsia" w:eastAsia="仿宋_GB2312" w:cs="仿宋_GB2312"/>
          <w:sz w:val="32"/>
          <w:szCs w:val="32"/>
          <w:highlight w:val="none"/>
          <w:lang w:eastAsia="zh-CN"/>
        </w:rPr>
        <w:t>（</w:t>
      </w:r>
      <w:r>
        <w:rPr>
          <w:rFonts w:hint="eastAsia" w:eastAsia="仿宋_GB2312" w:cs="仿宋_GB2312"/>
          <w:sz w:val="32"/>
          <w:szCs w:val="32"/>
          <w:highlight w:val="none"/>
        </w:rPr>
        <w:t>GB 2761-2017</w:t>
      </w:r>
      <w:r>
        <w:rPr>
          <w:rFonts w:hint="eastAsia" w:eastAsia="仿宋_GB2312" w:cs="仿宋_GB2312"/>
          <w:sz w:val="32"/>
          <w:szCs w:val="32"/>
          <w:highlight w:val="none"/>
          <w:lang w:eastAsia="zh-CN"/>
        </w:rPr>
        <w:t>）</w:t>
      </w:r>
      <w:r>
        <w:rPr>
          <w:rFonts w:hint="eastAsia" w:eastAsia="仿宋_GB2312" w:cs="仿宋_GB2312"/>
          <w:sz w:val="32"/>
          <w:szCs w:val="32"/>
          <w:highlight w:val="none"/>
        </w:rPr>
        <w:t>、《马铃薯片》</w:t>
      </w:r>
      <w:r>
        <w:rPr>
          <w:rFonts w:hint="eastAsia" w:eastAsia="仿宋_GB2312" w:cs="仿宋_GB2312"/>
          <w:sz w:val="32"/>
          <w:szCs w:val="32"/>
          <w:highlight w:val="none"/>
          <w:lang w:eastAsia="zh-CN"/>
        </w:rPr>
        <w:t>（</w:t>
      </w:r>
      <w:r>
        <w:rPr>
          <w:rFonts w:hint="eastAsia" w:eastAsia="仿宋_GB2312" w:cs="仿宋_GB2312"/>
          <w:sz w:val="32"/>
          <w:szCs w:val="32"/>
          <w:highlight w:val="none"/>
        </w:rPr>
        <w:t>QB/T 2686-2005</w:t>
      </w:r>
      <w:r>
        <w:rPr>
          <w:rFonts w:hint="eastAsia" w:eastAsia="仿宋_GB2312" w:cs="仿宋_GB2312"/>
          <w:sz w:val="32"/>
          <w:szCs w:val="32"/>
          <w:highlight w:val="none"/>
          <w:lang w:eastAsia="zh-CN"/>
        </w:rPr>
        <w:t>）</w:t>
      </w:r>
      <w:r>
        <w:rPr>
          <w:rFonts w:hint="eastAsia" w:ascii="Times New Roman" w:hAnsi="Times New Roman" w:eastAsia="仿宋_GB2312" w:cs="仿宋"/>
          <w:color w:val="auto"/>
          <w:sz w:val="32"/>
          <w:szCs w:val="32"/>
          <w:highlight w:val="none"/>
        </w:rPr>
        <w:t>。</w:t>
      </w:r>
    </w:p>
    <w:p>
      <w:pPr>
        <w:numPr>
          <w:ilvl w:val="0"/>
          <w:numId w:val="0"/>
        </w:numPr>
        <w:spacing w:line="600" w:lineRule="exact"/>
        <w:ind w:firstLine="624"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二</w:t>
      </w:r>
      <w:r>
        <w:rPr>
          <w:rFonts w:hint="eastAsia" w:ascii="楷体" w:hAnsi="楷体" w:eastAsia="楷体"/>
          <w:sz w:val="32"/>
          <w:szCs w:val="32"/>
          <w:highlight w:val="none"/>
          <w:lang w:eastAsia="zh-CN"/>
        </w:rPr>
        <w:t>）</w:t>
      </w:r>
      <w:r>
        <w:rPr>
          <w:rFonts w:hint="eastAsia" w:ascii="楷体" w:hAnsi="楷体" w:eastAsia="楷体"/>
          <w:sz w:val="32"/>
          <w:szCs w:val="32"/>
          <w:highlight w:val="none"/>
        </w:rPr>
        <w:t>检验项目</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含油型膨化食品和非含油型膨化食品抽检项目包括水分、酸价（以脂肪计）、过氧化值（以脂肪计）、黄曲霉毒素B</w:t>
      </w:r>
      <w:r>
        <w:rPr>
          <w:rFonts w:hint="eastAsia" w:ascii="Times New Roman" w:hAnsi="Times New Roman" w:eastAsia="仿宋_GB2312" w:cs="仿宋"/>
          <w:sz w:val="32"/>
          <w:szCs w:val="32"/>
          <w:highlight w:val="none"/>
          <w:vertAlign w:val="subscript"/>
          <w:lang w:val="en-US" w:eastAsia="zh-CN"/>
        </w:rPr>
        <w:t>1</w:t>
      </w:r>
      <w:r>
        <w:rPr>
          <w:rFonts w:hint="eastAsia" w:ascii="Times New Roman" w:hAnsi="Times New Roman" w:eastAsia="仿宋_GB2312" w:cs="仿宋"/>
          <w:sz w:val="32"/>
          <w:szCs w:val="32"/>
          <w:highlight w:val="none"/>
          <w:lang w:val="en-US" w:eastAsia="zh-CN"/>
        </w:rPr>
        <w:t>、糖精钠（以糖精计）、苯甲酸及其钠盐（以苯甲酸计）、山梨酸及其钾盐（以山梨酸计）、菌落总数、大肠菌群。</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干制薯类（马铃薯片）抽检项目包括酸价（以脂肪计）、过氧化值（以脂肪计）、菌落总数、大肠菌群。</w:t>
      </w:r>
    </w:p>
    <w:p>
      <w:pPr>
        <w:spacing w:line="600" w:lineRule="exact"/>
        <w:ind w:firstLine="624" w:firstLineChars="200"/>
        <w:rPr>
          <w:rFonts w:hint="eastAsia" w:eastAsia="黑体"/>
          <w:sz w:val="32"/>
          <w:szCs w:val="32"/>
          <w:highlight w:val="none"/>
          <w:lang w:eastAsia="zh-CN"/>
        </w:rPr>
      </w:pPr>
      <w:r>
        <w:rPr>
          <w:rFonts w:hint="eastAsia" w:eastAsia="黑体"/>
          <w:sz w:val="32"/>
          <w:szCs w:val="32"/>
          <w:highlight w:val="none"/>
          <w:lang w:eastAsia="zh-CN"/>
        </w:rPr>
        <w:t>八、茶叶及相关制品</w:t>
      </w:r>
    </w:p>
    <w:p>
      <w:pPr>
        <w:numPr>
          <w:ilvl w:val="0"/>
          <w:numId w:val="0"/>
        </w:numPr>
        <w:spacing w:line="600" w:lineRule="exact"/>
        <w:ind w:firstLine="624"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一</w:t>
      </w:r>
      <w:r>
        <w:rPr>
          <w:rFonts w:hint="eastAsia" w:ascii="楷体" w:hAnsi="楷体" w:eastAsia="楷体"/>
          <w:sz w:val="32"/>
          <w:szCs w:val="32"/>
          <w:highlight w:val="none"/>
          <w:lang w:eastAsia="zh-CN"/>
        </w:rPr>
        <w:t>）</w:t>
      </w:r>
      <w:r>
        <w:rPr>
          <w:rFonts w:hint="eastAsia" w:ascii="楷体" w:hAnsi="楷体" w:eastAsia="楷体"/>
          <w:sz w:val="32"/>
          <w:szCs w:val="32"/>
          <w:highlight w:val="none"/>
        </w:rPr>
        <w:t>抽检依据</w:t>
      </w:r>
    </w:p>
    <w:p>
      <w:pPr>
        <w:numPr>
          <w:ilvl w:val="0"/>
          <w:numId w:val="0"/>
        </w:numPr>
        <w:spacing w:line="600" w:lineRule="exact"/>
        <w:ind w:firstLine="624" w:firstLineChars="200"/>
        <w:rPr>
          <w:rFonts w:hint="eastAsia" w:ascii="Times New Roman" w:hAnsi="Times New Roman" w:eastAsia="仿宋_GB2312" w:cs="仿宋"/>
          <w:color w:val="auto"/>
          <w:sz w:val="32"/>
          <w:szCs w:val="32"/>
          <w:highlight w:val="none"/>
        </w:rPr>
      </w:pPr>
      <w:r>
        <w:rPr>
          <w:rFonts w:hint="eastAsia" w:eastAsia="仿宋_GB2312" w:cs="仿宋_GB2312"/>
          <w:sz w:val="32"/>
          <w:szCs w:val="32"/>
          <w:highlight w:val="none"/>
        </w:rPr>
        <w:t>抽检依据是《食品安全国家标准 食品中污染物限量》</w:t>
      </w:r>
      <w:r>
        <w:rPr>
          <w:rFonts w:hint="eastAsia" w:eastAsia="仿宋_GB2312" w:cs="仿宋_GB2312"/>
          <w:sz w:val="32"/>
          <w:szCs w:val="32"/>
          <w:highlight w:val="none"/>
          <w:lang w:eastAsia="zh-CN"/>
        </w:rPr>
        <w:t>（</w:t>
      </w:r>
      <w:r>
        <w:rPr>
          <w:rFonts w:hint="eastAsia" w:eastAsia="仿宋_GB2312" w:cs="仿宋_GB2312"/>
          <w:sz w:val="32"/>
          <w:szCs w:val="32"/>
          <w:highlight w:val="none"/>
        </w:rPr>
        <w:t>GB 2762-2017</w:t>
      </w:r>
      <w:r>
        <w:rPr>
          <w:rFonts w:hint="eastAsia" w:eastAsia="仿宋_GB2312" w:cs="仿宋_GB2312"/>
          <w:sz w:val="32"/>
          <w:szCs w:val="32"/>
          <w:highlight w:val="none"/>
          <w:lang w:eastAsia="zh-CN"/>
        </w:rPr>
        <w:t>）</w:t>
      </w:r>
      <w:r>
        <w:rPr>
          <w:rFonts w:hint="eastAsia" w:eastAsia="仿宋_GB2312" w:cs="仿宋_GB2312"/>
          <w:sz w:val="32"/>
          <w:szCs w:val="32"/>
          <w:highlight w:val="none"/>
        </w:rPr>
        <w:t>、《食品安全国家标准 食品中农药最大残留限量》</w:t>
      </w:r>
      <w:r>
        <w:rPr>
          <w:rFonts w:hint="eastAsia" w:eastAsia="仿宋_GB2312" w:cs="仿宋_GB2312"/>
          <w:sz w:val="32"/>
          <w:szCs w:val="32"/>
          <w:highlight w:val="none"/>
          <w:lang w:eastAsia="zh-CN"/>
        </w:rPr>
        <w:t>（</w:t>
      </w:r>
      <w:r>
        <w:rPr>
          <w:rFonts w:hint="eastAsia" w:eastAsia="仿宋_GB2312" w:cs="仿宋_GB2312"/>
          <w:sz w:val="32"/>
          <w:szCs w:val="32"/>
          <w:highlight w:val="none"/>
        </w:rPr>
        <w:t>GB 2763-2019</w:t>
      </w:r>
      <w:r>
        <w:rPr>
          <w:rFonts w:hint="eastAsia" w:eastAsia="仿宋_GB2312" w:cs="仿宋_GB2312"/>
          <w:sz w:val="32"/>
          <w:szCs w:val="32"/>
          <w:highlight w:val="none"/>
          <w:lang w:eastAsia="zh-CN"/>
        </w:rPr>
        <w:t>）及</w:t>
      </w:r>
      <w:r>
        <w:rPr>
          <w:rFonts w:hint="eastAsia" w:eastAsia="仿宋_GB2312" w:cs="仿宋_GB2312"/>
          <w:sz w:val="32"/>
          <w:szCs w:val="32"/>
          <w:highlight w:val="none"/>
        </w:rPr>
        <w:t>产品明示标准</w:t>
      </w:r>
      <w:r>
        <w:rPr>
          <w:rFonts w:hint="eastAsia" w:eastAsia="仿宋_GB2312" w:cs="仿宋_GB2312"/>
          <w:sz w:val="32"/>
          <w:szCs w:val="32"/>
          <w:highlight w:val="none"/>
          <w:lang w:eastAsia="zh-CN"/>
        </w:rPr>
        <w:t>和</w:t>
      </w:r>
      <w:r>
        <w:rPr>
          <w:rFonts w:hint="eastAsia" w:eastAsia="仿宋_GB2312" w:cs="仿宋_GB2312"/>
          <w:sz w:val="32"/>
          <w:szCs w:val="32"/>
          <w:highlight w:val="none"/>
        </w:rPr>
        <w:t>质量要求</w:t>
      </w:r>
      <w:r>
        <w:rPr>
          <w:rFonts w:hint="eastAsia" w:ascii="Times New Roman" w:hAnsi="Times New Roman" w:eastAsia="仿宋_GB2312" w:cs="仿宋"/>
          <w:color w:val="auto"/>
          <w:sz w:val="32"/>
          <w:szCs w:val="32"/>
          <w:highlight w:val="none"/>
        </w:rPr>
        <w:t>。</w:t>
      </w:r>
    </w:p>
    <w:p>
      <w:pPr>
        <w:numPr>
          <w:ilvl w:val="0"/>
          <w:numId w:val="0"/>
        </w:numPr>
        <w:spacing w:line="600" w:lineRule="exact"/>
        <w:ind w:firstLine="624"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二</w:t>
      </w:r>
      <w:r>
        <w:rPr>
          <w:rFonts w:hint="eastAsia" w:ascii="楷体" w:hAnsi="楷体" w:eastAsia="楷体"/>
          <w:sz w:val="32"/>
          <w:szCs w:val="32"/>
          <w:highlight w:val="none"/>
          <w:lang w:eastAsia="zh-CN"/>
        </w:rPr>
        <w:t>）</w:t>
      </w:r>
      <w:r>
        <w:rPr>
          <w:rFonts w:hint="eastAsia" w:ascii="楷体" w:hAnsi="楷体" w:eastAsia="楷体"/>
          <w:sz w:val="32"/>
          <w:szCs w:val="32"/>
          <w:highlight w:val="none"/>
        </w:rPr>
        <w:t>检验项目</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代用茶抽检项目包括铅（以Pb计）。</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茶叶抽检项目包括铅（以Pb计）、草甘膦、吡虫啉、内吸磷、乙酰甲胺磷、联苯菊酯、氯氰菊酯和高效氯氰菊酯、灭多威、三氯杀螨醇、氰戊菊酯和S-氰戊菊酯、、甲胺磷、啶虫脒、吡蚜酮、敌百虫、甲拌磷、克百威、氯唑磷、灭线磷、水胺硫磷、氧乐果、茚虫威、丙溴磷、毒死蜱、莠去津。</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3</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速溶茶类、其它含茶制品抽检项目包括铅（以Pb计）、菌落总数、大肠菌群。</w:t>
      </w:r>
    </w:p>
    <w:p>
      <w:pPr>
        <w:spacing w:line="600" w:lineRule="exact"/>
        <w:ind w:firstLine="624" w:firstLineChars="200"/>
        <w:rPr>
          <w:rFonts w:hint="eastAsia" w:eastAsia="黑体"/>
          <w:sz w:val="32"/>
          <w:szCs w:val="32"/>
          <w:highlight w:val="none"/>
          <w:lang w:eastAsia="zh-CN"/>
        </w:rPr>
      </w:pPr>
      <w:r>
        <w:rPr>
          <w:rFonts w:hint="eastAsia" w:eastAsia="黑体"/>
          <w:sz w:val="32"/>
          <w:szCs w:val="32"/>
          <w:highlight w:val="none"/>
          <w:lang w:val="en-US" w:eastAsia="zh-CN"/>
        </w:rPr>
        <w:t>九</w:t>
      </w:r>
      <w:r>
        <w:rPr>
          <w:rFonts w:hint="eastAsia" w:eastAsia="黑体"/>
          <w:sz w:val="32"/>
          <w:szCs w:val="32"/>
          <w:highlight w:val="none"/>
          <w:lang w:eastAsia="zh-CN"/>
        </w:rPr>
        <w:t>、炒货食品及坚果制品</w:t>
      </w:r>
    </w:p>
    <w:p>
      <w:pPr>
        <w:numPr>
          <w:ilvl w:val="0"/>
          <w:numId w:val="0"/>
        </w:numPr>
        <w:spacing w:line="600" w:lineRule="exact"/>
        <w:ind w:firstLine="624"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一</w:t>
      </w:r>
      <w:r>
        <w:rPr>
          <w:rFonts w:hint="eastAsia" w:ascii="楷体" w:hAnsi="楷体" w:eastAsia="楷体"/>
          <w:sz w:val="32"/>
          <w:szCs w:val="32"/>
          <w:highlight w:val="none"/>
          <w:lang w:eastAsia="zh-CN"/>
        </w:rPr>
        <w:t>）</w:t>
      </w:r>
      <w:r>
        <w:rPr>
          <w:rFonts w:hint="eastAsia" w:ascii="楷体" w:hAnsi="楷体" w:eastAsia="楷体"/>
          <w:sz w:val="32"/>
          <w:szCs w:val="32"/>
          <w:highlight w:val="none"/>
        </w:rPr>
        <w:t>抽检依据</w:t>
      </w:r>
    </w:p>
    <w:p>
      <w:pPr>
        <w:numPr>
          <w:ilvl w:val="0"/>
          <w:numId w:val="0"/>
        </w:numPr>
        <w:spacing w:line="600" w:lineRule="exact"/>
        <w:ind w:firstLine="624" w:firstLineChars="200"/>
        <w:rPr>
          <w:rFonts w:hint="eastAsia" w:ascii="Times New Roman" w:hAnsi="Times New Roman" w:eastAsia="仿宋_GB2312" w:cs="仿宋"/>
          <w:color w:val="auto"/>
          <w:sz w:val="32"/>
          <w:szCs w:val="32"/>
          <w:highlight w:val="none"/>
        </w:rPr>
      </w:pPr>
      <w:r>
        <w:rPr>
          <w:rFonts w:hint="eastAsia" w:eastAsia="仿宋_GB2312" w:cs="仿宋_GB2312"/>
          <w:sz w:val="32"/>
          <w:szCs w:val="32"/>
          <w:highlight w:val="none"/>
        </w:rPr>
        <w:t>抽检依据是《食品安全国家标准</w:t>
      </w:r>
      <w:r>
        <w:rPr>
          <w:rFonts w:hint="eastAsia" w:eastAsia="仿宋_GB2312" w:cs="仿宋_GB2312"/>
          <w:sz w:val="32"/>
          <w:szCs w:val="32"/>
          <w:highlight w:val="none"/>
          <w:lang w:val="en-US" w:eastAsia="zh-CN"/>
        </w:rPr>
        <w:t xml:space="preserve"> </w:t>
      </w:r>
      <w:r>
        <w:rPr>
          <w:rFonts w:hint="eastAsia" w:eastAsia="仿宋_GB2312" w:cs="仿宋_GB2312"/>
          <w:sz w:val="32"/>
          <w:szCs w:val="32"/>
          <w:highlight w:val="none"/>
        </w:rPr>
        <w:t>坚果与籽类食品》</w:t>
      </w:r>
      <w:r>
        <w:rPr>
          <w:rFonts w:hint="eastAsia" w:eastAsia="仿宋_GB2312" w:cs="仿宋_GB2312"/>
          <w:sz w:val="32"/>
          <w:szCs w:val="32"/>
          <w:highlight w:val="none"/>
          <w:lang w:eastAsia="zh-CN"/>
        </w:rPr>
        <w:t>（</w:t>
      </w:r>
      <w:r>
        <w:rPr>
          <w:rFonts w:hint="eastAsia" w:eastAsia="仿宋_GB2312" w:cs="仿宋_GB2312"/>
          <w:sz w:val="32"/>
          <w:szCs w:val="32"/>
          <w:highlight w:val="none"/>
        </w:rPr>
        <w:t>GB</w:t>
      </w:r>
      <w:r>
        <w:rPr>
          <w:rFonts w:hint="eastAsia" w:eastAsia="仿宋_GB2312" w:cs="仿宋_GB2312"/>
          <w:sz w:val="32"/>
          <w:szCs w:val="32"/>
          <w:highlight w:val="none"/>
          <w:lang w:val="en-US" w:eastAsia="zh-CN"/>
        </w:rPr>
        <w:t xml:space="preserve"> </w:t>
      </w:r>
      <w:r>
        <w:rPr>
          <w:rFonts w:hint="eastAsia" w:eastAsia="仿宋_GB2312" w:cs="仿宋_GB2312"/>
          <w:sz w:val="32"/>
          <w:szCs w:val="32"/>
          <w:highlight w:val="none"/>
        </w:rPr>
        <w:t>19300-2014</w:t>
      </w:r>
      <w:r>
        <w:rPr>
          <w:rFonts w:hint="eastAsia" w:eastAsia="仿宋_GB2312" w:cs="仿宋_GB2312"/>
          <w:sz w:val="32"/>
          <w:szCs w:val="32"/>
          <w:highlight w:val="none"/>
          <w:lang w:eastAsia="zh-CN"/>
        </w:rPr>
        <w:t>）</w:t>
      </w:r>
      <w:r>
        <w:rPr>
          <w:rFonts w:hint="eastAsia" w:eastAsia="仿宋_GB2312" w:cs="仿宋_GB2312"/>
          <w:sz w:val="32"/>
          <w:szCs w:val="32"/>
          <w:highlight w:val="none"/>
        </w:rPr>
        <w:t>、《食品安全国家标准</w:t>
      </w:r>
      <w:r>
        <w:rPr>
          <w:rFonts w:hint="eastAsia" w:eastAsia="仿宋_GB2312" w:cs="仿宋_GB2312"/>
          <w:sz w:val="32"/>
          <w:szCs w:val="32"/>
          <w:highlight w:val="none"/>
          <w:lang w:val="en-US" w:eastAsia="zh-CN"/>
        </w:rPr>
        <w:t xml:space="preserve"> </w:t>
      </w:r>
      <w:r>
        <w:rPr>
          <w:rFonts w:hint="eastAsia" w:eastAsia="仿宋_GB2312" w:cs="仿宋_GB2312"/>
          <w:sz w:val="32"/>
          <w:szCs w:val="32"/>
          <w:highlight w:val="none"/>
        </w:rPr>
        <w:t>食品添加剂使用标准》</w:t>
      </w:r>
      <w:r>
        <w:rPr>
          <w:rFonts w:hint="eastAsia" w:eastAsia="仿宋_GB2312" w:cs="仿宋_GB2312"/>
          <w:sz w:val="32"/>
          <w:szCs w:val="32"/>
          <w:highlight w:val="none"/>
          <w:lang w:eastAsia="zh-CN"/>
        </w:rPr>
        <w:t>（</w:t>
      </w:r>
      <w:r>
        <w:rPr>
          <w:rFonts w:hint="eastAsia" w:eastAsia="仿宋_GB2312" w:cs="仿宋_GB2312"/>
          <w:sz w:val="32"/>
          <w:szCs w:val="32"/>
          <w:highlight w:val="none"/>
        </w:rPr>
        <w:t>GB</w:t>
      </w:r>
      <w:r>
        <w:rPr>
          <w:rFonts w:hint="eastAsia" w:eastAsia="仿宋_GB2312" w:cs="仿宋_GB2312"/>
          <w:sz w:val="32"/>
          <w:szCs w:val="32"/>
          <w:highlight w:val="none"/>
          <w:lang w:val="en-US" w:eastAsia="zh-CN"/>
        </w:rPr>
        <w:t xml:space="preserve"> </w:t>
      </w:r>
      <w:r>
        <w:rPr>
          <w:rFonts w:hint="eastAsia" w:eastAsia="仿宋_GB2312" w:cs="仿宋_GB2312"/>
          <w:sz w:val="32"/>
          <w:szCs w:val="32"/>
          <w:highlight w:val="none"/>
        </w:rPr>
        <w:t>2760-2014</w:t>
      </w:r>
      <w:r>
        <w:rPr>
          <w:rFonts w:hint="eastAsia" w:eastAsia="仿宋_GB2312" w:cs="仿宋_GB2312"/>
          <w:sz w:val="32"/>
          <w:szCs w:val="32"/>
          <w:highlight w:val="none"/>
          <w:lang w:eastAsia="zh-CN"/>
        </w:rPr>
        <w:t>）</w:t>
      </w:r>
      <w:r>
        <w:rPr>
          <w:rFonts w:hint="eastAsia" w:eastAsia="仿宋_GB2312" w:cs="仿宋_GB2312"/>
          <w:sz w:val="32"/>
          <w:szCs w:val="32"/>
          <w:highlight w:val="none"/>
        </w:rPr>
        <w:t>、《食品安全国家标准</w:t>
      </w:r>
      <w:r>
        <w:rPr>
          <w:rFonts w:hint="eastAsia" w:eastAsia="仿宋_GB2312" w:cs="仿宋_GB2312"/>
          <w:sz w:val="32"/>
          <w:szCs w:val="32"/>
          <w:highlight w:val="none"/>
          <w:lang w:val="en-US" w:eastAsia="zh-CN"/>
        </w:rPr>
        <w:t xml:space="preserve"> </w:t>
      </w:r>
      <w:r>
        <w:rPr>
          <w:rFonts w:hint="eastAsia" w:eastAsia="仿宋_GB2312" w:cs="仿宋_GB2312"/>
          <w:sz w:val="32"/>
          <w:szCs w:val="32"/>
          <w:highlight w:val="none"/>
        </w:rPr>
        <w:t>食品中真菌毒素限量》</w:t>
      </w:r>
      <w:r>
        <w:rPr>
          <w:rFonts w:hint="eastAsia" w:eastAsia="仿宋_GB2312" w:cs="仿宋_GB2312"/>
          <w:sz w:val="32"/>
          <w:szCs w:val="32"/>
          <w:highlight w:val="none"/>
          <w:lang w:eastAsia="zh-CN"/>
        </w:rPr>
        <w:t>（</w:t>
      </w:r>
      <w:r>
        <w:rPr>
          <w:rFonts w:hint="eastAsia" w:eastAsia="仿宋_GB2312" w:cs="仿宋_GB2312"/>
          <w:sz w:val="32"/>
          <w:szCs w:val="32"/>
          <w:highlight w:val="none"/>
        </w:rPr>
        <w:t>GB</w:t>
      </w:r>
      <w:r>
        <w:rPr>
          <w:rFonts w:hint="eastAsia" w:eastAsia="仿宋_GB2312" w:cs="仿宋_GB2312"/>
          <w:sz w:val="32"/>
          <w:szCs w:val="32"/>
          <w:highlight w:val="none"/>
          <w:lang w:val="en-US" w:eastAsia="zh-CN"/>
        </w:rPr>
        <w:t xml:space="preserve"> </w:t>
      </w:r>
      <w:r>
        <w:rPr>
          <w:rFonts w:hint="eastAsia" w:eastAsia="仿宋_GB2312" w:cs="仿宋_GB2312"/>
          <w:sz w:val="32"/>
          <w:szCs w:val="32"/>
          <w:highlight w:val="none"/>
        </w:rPr>
        <w:t>2761-2017</w:t>
      </w:r>
      <w:r>
        <w:rPr>
          <w:rFonts w:hint="eastAsia" w:eastAsia="仿宋_GB2312" w:cs="仿宋_GB2312"/>
          <w:sz w:val="32"/>
          <w:szCs w:val="32"/>
          <w:highlight w:val="none"/>
          <w:lang w:eastAsia="zh-CN"/>
        </w:rPr>
        <w:t>）</w:t>
      </w:r>
      <w:r>
        <w:rPr>
          <w:rFonts w:hint="eastAsia" w:eastAsia="仿宋_GB2312" w:cs="仿宋_GB2312"/>
          <w:sz w:val="32"/>
          <w:szCs w:val="32"/>
          <w:highlight w:val="none"/>
        </w:rPr>
        <w:t>、《食品安全国家标准</w:t>
      </w:r>
      <w:r>
        <w:rPr>
          <w:rFonts w:hint="eastAsia" w:eastAsia="仿宋_GB2312" w:cs="仿宋_GB2312"/>
          <w:sz w:val="32"/>
          <w:szCs w:val="32"/>
          <w:highlight w:val="none"/>
          <w:lang w:val="en-US" w:eastAsia="zh-CN"/>
        </w:rPr>
        <w:t xml:space="preserve"> </w:t>
      </w:r>
      <w:r>
        <w:rPr>
          <w:rFonts w:hint="eastAsia" w:eastAsia="仿宋_GB2312" w:cs="仿宋_GB2312"/>
          <w:sz w:val="32"/>
          <w:szCs w:val="32"/>
          <w:highlight w:val="none"/>
        </w:rPr>
        <w:t>食品中污染物限量》</w:t>
      </w:r>
      <w:r>
        <w:rPr>
          <w:rFonts w:hint="eastAsia" w:eastAsia="仿宋_GB2312" w:cs="仿宋_GB2312"/>
          <w:sz w:val="32"/>
          <w:szCs w:val="32"/>
          <w:highlight w:val="none"/>
          <w:lang w:eastAsia="zh-CN"/>
        </w:rPr>
        <w:t>（</w:t>
      </w:r>
      <w:r>
        <w:rPr>
          <w:rFonts w:hint="eastAsia" w:eastAsia="仿宋_GB2312" w:cs="仿宋_GB2312"/>
          <w:sz w:val="32"/>
          <w:szCs w:val="32"/>
          <w:highlight w:val="none"/>
        </w:rPr>
        <w:t>GB</w:t>
      </w:r>
      <w:r>
        <w:rPr>
          <w:rFonts w:hint="eastAsia" w:eastAsia="仿宋_GB2312" w:cs="仿宋_GB2312"/>
          <w:sz w:val="32"/>
          <w:szCs w:val="32"/>
          <w:highlight w:val="none"/>
          <w:lang w:val="en-US" w:eastAsia="zh-CN"/>
        </w:rPr>
        <w:t xml:space="preserve"> </w:t>
      </w:r>
      <w:r>
        <w:rPr>
          <w:rFonts w:hint="eastAsia" w:eastAsia="仿宋_GB2312" w:cs="仿宋_GB2312"/>
          <w:sz w:val="32"/>
          <w:szCs w:val="32"/>
          <w:highlight w:val="none"/>
        </w:rPr>
        <w:t>2762-2017</w:t>
      </w:r>
      <w:r>
        <w:rPr>
          <w:rFonts w:hint="eastAsia" w:eastAsia="仿宋_GB2312" w:cs="仿宋_GB2312"/>
          <w:sz w:val="32"/>
          <w:szCs w:val="32"/>
          <w:highlight w:val="none"/>
          <w:lang w:eastAsia="zh-CN"/>
        </w:rPr>
        <w:t>）</w:t>
      </w:r>
      <w:r>
        <w:rPr>
          <w:rFonts w:hint="eastAsia" w:eastAsia="仿宋_GB2312" w:cs="仿宋_GB2312"/>
          <w:sz w:val="32"/>
          <w:szCs w:val="32"/>
          <w:highlight w:val="none"/>
        </w:rPr>
        <w:t>及产品明示标准和指标的要求</w:t>
      </w:r>
      <w:r>
        <w:rPr>
          <w:rFonts w:hint="eastAsia" w:ascii="Times New Roman" w:hAnsi="Times New Roman" w:eastAsia="仿宋_GB2312" w:cs="仿宋"/>
          <w:color w:val="auto"/>
          <w:sz w:val="32"/>
          <w:szCs w:val="32"/>
          <w:highlight w:val="none"/>
        </w:rPr>
        <w:t>。</w:t>
      </w:r>
    </w:p>
    <w:p>
      <w:pPr>
        <w:numPr>
          <w:ilvl w:val="0"/>
          <w:numId w:val="0"/>
        </w:numPr>
        <w:spacing w:line="600" w:lineRule="exact"/>
        <w:ind w:firstLine="624"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二</w:t>
      </w:r>
      <w:r>
        <w:rPr>
          <w:rFonts w:hint="eastAsia" w:ascii="楷体" w:hAnsi="楷体" w:eastAsia="楷体"/>
          <w:sz w:val="32"/>
          <w:szCs w:val="32"/>
          <w:highlight w:val="none"/>
          <w:lang w:eastAsia="zh-CN"/>
        </w:rPr>
        <w:t>）</w:t>
      </w:r>
      <w:r>
        <w:rPr>
          <w:rFonts w:hint="eastAsia" w:ascii="楷体" w:hAnsi="楷体" w:eastAsia="楷体"/>
          <w:sz w:val="32"/>
          <w:szCs w:val="32"/>
          <w:highlight w:val="none"/>
        </w:rPr>
        <w:t>检验项目</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炒货食品及坚果制品抽检项目包括大肠菌群、过氧化值（以脂肪计）、黄曲霉毒素B</w:t>
      </w:r>
      <w:r>
        <w:rPr>
          <w:rFonts w:hint="eastAsia" w:ascii="Times New Roman" w:hAnsi="Times New Roman" w:eastAsia="仿宋_GB2312" w:cs="仿宋"/>
          <w:sz w:val="32"/>
          <w:szCs w:val="32"/>
          <w:highlight w:val="none"/>
          <w:vertAlign w:val="subscript"/>
          <w:lang w:val="en-US" w:eastAsia="zh-CN"/>
        </w:rPr>
        <w:t>1</w:t>
      </w:r>
      <w:r>
        <w:rPr>
          <w:rFonts w:hint="eastAsia" w:ascii="Times New Roman" w:hAnsi="Times New Roman" w:eastAsia="仿宋_GB2312" w:cs="仿宋"/>
          <w:sz w:val="32"/>
          <w:szCs w:val="32"/>
          <w:highlight w:val="none"/>
          <w:lang w:val="en-US" w:eastAsia="zh-CN"/>
        </w:rPr>
        <w:t>、霉菌、铅（以Pb计）、酸价（以脂肪计）、糖精钠（以糖精计）、甜蜜素（以环己基氨基磺酸计）。</w:t>
      </w:r>
    </w:p>
    <w:p>
      <w:pPr>
        <w:spacing w:line="600" w:lineRule="exact"/>
        <w:ind w:firstLine="624" w:firstLineChars="200"/>
        <w:rPr>
          <w:rFonts w:hint="eastAsia" w:eastAsia="黑体"/>
          <w:sz w:val="32"/>
          <w:szCs w:val="32"/>
          <w:highlight w:val="none"/>
          <w:lang w:eastAsia="zh-CN"/>
        </w:rPr>
      </w:pPr>
      <w:r>
        <w:rPr>
          <w:rFonts w:hint="eastAsia" w:eastAsia="黑体"/>
          <w:sz w:val="32"/>
          <w:szCs w:val="32"/>
          <w:highlight w:val="none"/>
          <w:lang w:val="en-US" w:eastAsia="zh-CN"/>
        </w:rPr>
        <w:t>十</w:t>
      </w:r>
      <w:r>
        <w:rPr>
          <w:rFonts w:hint="eastAsia" w:eastAsia="黑体"/>
          <w:sz w:val="32"/>
          <w:szCs w:val="32"/>
          <w:highlight w:val="none"/>
          <w:lang w:eastAsia="zh-CN"/>
        </w:rPr>
        <w:t>、蛋制品</w:t>
      </w:r>
    </w:p>
    <w:p>
      <w:pPr>
        <w:numPr>
          <w:ilvl w:val="0"/>
          <w:numId w:val="0"/>
        </w:numPr>
        <w:spacing w:line="600" w:lineRule="exact"/>
        <w:ind w:firstLine="624"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一</w:t>
      </w:r>
      <w:r>
        <w:rPr>
          <w:rFonts w:hint="eastAsia" w:ascii="楷体" w:hAnsi="楷体" w:eastAsia="楷体"/>
          <w:sz w:val="32"/>
          <w:szCs w:val="32"/>
          <w:highlight w:val="none"/>
          <w:lang w:eastAsia="zh-CN"/>
        </w:rPr>
        <w:t>）</w:t>
      </w:r>
      <w:r>
        <w:rPr>
          <w:rFonts w:hint="eastAsia" w:ascii="楷体" w:hAnsi="楷体" w:eastAsia="楷体"/>
          <w:sz w:val="32"/>
          <w:szCs w:val="32"/>
          <w:highlight w:val="none"/>
        </w:rPr>
        <w:t>抽检依据</w:t>
      </w:r>
    </w:p>
    <w:p>
      <w:pPr>
        <w:numPr>
          <w:ilvl w:val="0"/>
          <w:numId w:val="0"/>
        </w:numPr>
        <w:spacing w:line="600" w:lineRule="exact"/>
        <w:ind w:firstLine="624" w:firstLineChars="200"/>
        <w:rPr>
          <w:rFonts w:hint="eastAsia" w:ascii="Times New Roman" w:hAnsi="Times New Roman" w:eastAsia="仿宋_GB2312" w:cs="仿宋"/>
          <w:color w:val="auto"/>
          <w:sz w:val="32"/>
          <w:szCs w:val="32"/>
          <w:highlight w:val="none"/>
        </w:rPr>
      </w:pPr>
      <w:r>
        <w:rPr>
          <w:rFonts w:hint="eastAsia" w:eastAsia="仿宋_GB2312" w:cs="仿宋_GB2312"/>
          <w:sz w:val="32"/>
          <w:szCs w:val="32"/>
          <w:highlight w:val="none"/>
        </w:rPr>
        <w:t>抽检依据是</w:t>
      </w:r>
      <w:r>
        <w:rPr>
          <w:rFonts w:hint="eastAsia" w:eastAsia="仿宋_GB2312" w:cs="仿宋_GB2312"/>
          <w:sz w:val="32"/>
          <w:szCs w:val="32"/>
          <w:highlight w:val="none"/>
          <w:lang w:eastAsia="zh-CN"/>
        </w:rPr>
        <w:t>《</w:t>
      </w:r>
      <w:r>
        <w:rPr>
          <w:rFonts w:hint="eastAsia" w:eastAsia="仿宋_GB2312" w:cs="仿宋_GB2312"/>
          <w:sz w:val="32"/>
          <w:szCs w:val="32"/>
          <w:highlight w:val="none"/>
        </w:rPr>
        <w:t>食品安全国家标准 蛋与蛋制品</w:t>
      </w:r>
      <w:r>
        <w:rPr>
          <w:rFonts w:hint="eastAsia" w:eastAsia="仿宋_GB2312" w:cs="仿宋_GB2312"/>
          <w:sz w:val="32"/>
          <w:szCs w:val="32"/>
          <w:highlight w:val="none"/>
          <w:lang w:eastAsia="zh-CN"/>
        </w:rPr>
        <w:t>》（</w:t>
      </w:r>
      <w:r>
        <w:rPr>
          <w:rFonts w:hint="eastAsia" w:eastAsia="仿宋_GB2312" w:cs="仿宋_GB2312"/>
          <w:sz w:val="32"/>
          <w:szCs w:val="32"/>
          <w:highlight w:val="none"/>
        </w:rPr>
        <w:t>GB 2749-2015</w:t>
      </w:r>
      <w:r>
        <w:rPr>
          <w:rFonts w:hint="eastAsia" w:eastAsia="仿宋_GB2312" w:cs="仿宋_GB2312"/>
          <w:sz w:val="32"/>
          <w:szCs w:val="32"/>
          <w:highlight w:val="none"/>
          <w:lang w:eastAsia="zh-CN"/>
        </w:rPr>
        <w:t>）</w:t>
      </w:r>
      <w:r>
        <w:rPr>
          <w:rFonts w:hint="eastAsia" w:eastAsia="仿宋_GB2312" w:cs="仿宋_GB2312"/>
          <w:sz w:val="32"/>
          <w:szCs w:val="32"/>
          <w:highlight w:val="none"/>
        </w:rPr>
        <w:t>《食品安全国家标准食品中污染物限量》</w:t>
      </w:r>
      <w:r>
        <w:rPr>
          <w:rFonts w:hint="eastAsia" w:eastAsia="仿宋_GB2312" w:cs="仿宋_GB2312"/>
          <w:sz w:val="32"/>
          <w:szCs w:val="32"/>
          <w:highlight w:val="none"/>
          <w:lang w:eastAsia="zh-CN"/>
        </w:rPr>
        <w:t>（</w:t>
      </w:r>
      <w:r>
        <w:rPr>
          <w:rFonts w:hint="eastAsia" w:eastAsia="仿宋_GB2312" w:cs="仿宋_GB2312"/>
          <w:sz w:val="32"/>
          <w:szCs w:val="32"/>
          <w:highlight w:val="none"/>
        </w:rPr>
        <w:t>GB</w:t>
      </w:r>
      <w:r>
        <w:rPr>
          <w:rFonts w:hint="eastAsia" w:eastAsia="仿宋_GB2312" w:cs="仿宋_GB2312"/>
          <w:sz w:val="32"/>
          <w:szCs w:val="32"/>
          <w:highlight w:val="none"/>
          <w:lang w:val="en-US" w:eastAsia="zh-CN"/>
        </w:rPr>
        <w:t xml:space="preserve"> </w:t>
      </w:r>
      <w:r>
        <w:rPr>
          <w:rFonts w:hint="eastAsia" w:eastAsia="仿宋_GB2312" w:cs="仿宋_GB2312"/>
          <w:sz w:val="32"/>
          <w:szCs w:val="32"/>
          <w:highlight w:val="none"/>
        </w:rPr>
        <w:t>2762-2017</w:t>
      </w:r>
      <w:r>
        <w:rPr>
          <w:rFonts w:hint="eastAsia" w:eastAsia="仿宋_GB2312" w:cs="仿宋_GB2312"/>
          <w:sz w:val="32"/>
          <w:szCs w:val="32"/>
          <w:highlight w:val="none"/>
          <w:lang w:eastAsia="zh-CN"/>
        </w:rPr>
        <w:t>）</w:t>
      </w:r>
      <w:r>
        <w:rPr>
          <w:rFonts w:hint="eastAsia" w:eastAsia="仿宋_GB2312" w:cs="仿宋_GB2312"/>
          <w:sz w:val="32"/>
          <w:szCs w:val="32"/>
          <w:highlight w:val="none"/>
        </w:rPr>
        <w:t>、《食品安全国家标准</w:t>
      </w:r>
      <w:r>
        <w:rPr>
          <w:rFonts w:hint="eastAsia" w:eastAsia="仿宋_GB2312" w:cs="仿宋_GB2312"/>
          <w:sz w:val="32"/>
          <w:szCs w:val="32"/>
          <w:highlight w:val="none"/>
          <w:lang w:val="en-US" w:eastAsia="zh-CN"/>
        </w:rPr>
        <w:t xml:space="preserve"> </w:t>
      </w:r>
      <w:r>
        <w:rPr>
          <w:rFonts w:hint="eastAsia" w:eastAsia="仿宋_GB2312" w:cs="仿宋_GB2312"/>
          <w:sz w:val="32"/>
          <w:szCs w:val="32"/>
          <w:highlight w:val="none"/>
        </w:rPr>
        <w:t>食品添加剂使用标准》</w:t>
      </w:r>
      <w:r>
        <w:rPr>
          <w:rFonts w:hint="eastAsia" w:eastAsia="仿宋_GB2312" w:cs="仿宋_GB2312"/>
          <w:sz w:val="32"/>
          <w:szCs w:val="32"/>
          <w:highlight w:val="none"/>
          <w:lang w:eastAsia="zh-CN"/>
        </w:rPr>
        <w:t>（</w:t>
      </w:r>
      <w:r>
        <w:rPr>
          <w:rFonts w:hint="eastAsia" w:eastAsia="仿宋_GB2312" w:cs="仿宋_GB2312"/>
          <w:sz w:val="32"/>
          <w:szCs w:val="32"/>
          <w:highlight w:val="none"/>
        </w:rPr>
        <w:t>GB</w:t>
      </w:r>
      <w:r>
        <w:rPr>
          <w:rFonts w:hint="eastAsia" w:eastAsia="仿宋_GB2312" w:cs="仿宋_GB2312"/>
          <w:sz w:val="32"/>
          <w:szCs w:val="32"/>
          <w:highlight w:val="none"/>
          <w:lang w:val="en-US" w:eastAsia="zh-CN"/>
        </w:rPr>
        <w:t xml:space="preserve"> </w:t>
      </w:r>
      <w:r>
        <w:rPr>
          <w:rFonts w:hint="eastAsia" w:eastAsia="仿宋_GB2312" w:cs="仿宋_GB2312"/>
          <w:sz w:val="32"/>
          <w:szCs w:val="32"/>
          <w:highlight w:val="none"/>
        </w:rPr>
        <w:t>2760-2014</w:t>
      </w:r>
      <w:r>
        <w:rPr>
          <w:rFonts w:hint="eastAsia" w:eastAsia="仿宋_GB2312" w:cs="仿宋_GB2312"/>
          <w:sz w:val="32"/>
          <w:szCs w:val="32"/>
          <w:highlight w:val="none"/>
          <w:lang w:eastAsia="zh-CN"/>
        </w:rPr>
        <w:t>）</w:t>
      </w:r>
      <w:r>
        <w:rPr>
          <w:rFonts w:hint="eastAsia" w:eastAsia="仿宋_GB2312" w:cs="仿宋_GB2312"/>
          <w:sz w:val="32"/>
          <w:szCs w:val="32"/>
          <w:highlight w:val="none"/>
        </w:rPr>
        <w:t>、</w:t>
      </w:r>
      <w:r>
        <w:rPr>
          <w:rFonts w:hint="eastAsia" w:ascii="Times New Roman" w:hAnsi="Times New Roman" w:eastAsia="仿宋_GB2312" w:cs="仿宋"/>
          <w:color w:val="auto"/>
          <w:sz w:val="32"/>
          <w:szCs w:val="32"/>
          <w:highlight w:val="none"/>
        </w:rPr>
        <w:t>《食品安全国家标准 食品中致病菌限量》</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GB 29921-2013</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w:t>
      </w:r>
    </w:p>
    <w:p>
      <w:pPr>
        <w:numPr>
          <w:ilvl w:val="0"/>
          <w:numId w:val="0"/>
        </w:numPr>
        <w:spacing w:line="600" w:lineRule="exact"/>
        <w:ind w:firstLine="624"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二</w:t>
      </w:r>
      <w:r>
        <w:rPr>
          <w:rFonts w:hint="eastAsia" w:ascii="楷体" w:hAnsi="楷体" w:eastAsia="楷体"/>
          <w:sz w:val="32"/>
          <w:szCs w:val="32"/>
          <w:highlight w:val="none"/>
          <w:lang w:eastAsia="zh-CN"/>
        </w:rPr>
        <w:t>）</w:t>
      </w:r>
      <w:r>
        <w:rPr>
          <w:rFonts w:hint="eastAsia" w:ascii="楷体" w:hAnsi="楷体" w:eastAsia="楷体"/>
          <w:sz w:val="32"/>
          <w:szCs w:val="32"/>
          <w:highlight w:val="none"/>
        </w:rPr>
        <w:t>检验项目</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再制蛋抽检项目包括铅（以Pb计）、苯甲酸及其钠盐（以苯甲酸计）、山梨酸及其钾盐（以山梨酸计）、菌落总数、大肠菌群、沙门氏菌、商业无菌。</w:t>
      </w:r>
    </w:p>
    <w:p>
      <w:pPr>
        <w:spacing w:line="600" w:lineRule="exact"/>
        <w:ind w:firstLine="624" w:firstLineChars="200"/>
        <w:rPr>
          <w:rFonts w:hint="eastAsia" w:eastAsia="黑体"/>
          <w:sz w:val="32"/>
          <w:szCs w:val="32"/>
          <w:highlight w:val="none"/>
          <w:lang w:eastAsia="zh-CN"/>
        </w:rPr>
      </w:pPr>
      <w:r>
        <w:rPr>
          <w:rFonts w:hint="eastAsia" w:eastAsia="黑体"/>
          <w:sz w:val="32"/>
          <w:szCs w:val="32"/>
          <w:highlight w:val="none"/>
          <w:lang w:val="en-US" w:eastAsia="zh-CN"/>
        </w:rPr>
        <w:t>十一</w:t>
      </w:r>
      <w:r>
        <w:rPr>
          <w:rFonts w:hint="eastAsia" w:eastAsia="黑体"/>
          <w:sz w:val="32"/>
          <w:szCs w:val="32"/>
          <w:highlight w:val="none"/>
          <w:lang w:eastAsia="zh-CN"/>
        </w:rPr>
        <w:t>、可可及焙烤咖啡产品</w:t>
      </w:r>
    </w:p>
    <w:p>
      <w:pPr>
        <w:numPr>
          <w:ilvl w:val="0"/>
          <w:numId w:val="0"/>
        </w:numPr>
        <w:spacing w:line="600" w:lineRule="exact"/>
        <w:ind w:firstLine="624"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一</w:t>
      </w:r>
      <w:r>
        <w:rPr>
          <w:rFonts w:hint="eastAsia" w:ascii="楷体" w:hAnsi="楷体" w:eastAsia="楷体"/>
          <w:sz w:val="32"/>
          <w:szCs w:val="32"/>
          <w:highlight w:val="none"/>
          <w:lang w:eastAsia="zh-CN"/>
        </w:rPr>
        <w:t>）</w:t>
      </w:r>
      <w:r>
        <w:rPr>
          <w:rFonts w:hint="eastAsia" w:ascii="楷体" w:hAnsi="楷体" w:eastAsia="楷体"/>
          <w:sz w:val="32"/>
          <w:szCs w:val="32"/>
          <w:highlight w:val="none"/>
        </w:rPr>
        <w:t>抽检依据</w:t>
      </w:r>
    </w:p>
    <w:p>
      <w:pPr>
        <w:numPr>
          <w:ilvl w:val="0"/>
          <w:numId w:val="0"/>
        </w:numPr>
        <w:spacing w:line="600" w:lineRule="exact"/>
        <w:ind w:firstLine="624" w:firstLineChars="200"/>
        <w:rPr>
          <w:rFonts w:hint="eastAsia" w:ascii="Times New Roman" w:hAnsi="Times New Roman" w:eastAsia="仿宋_GB2312" w:cs="仿宋"/>
          <w:color w:val="auto"/>
          <w:sz w:val="32"/>
          <w:szCs w:val="32"/>
          <w:highlight w:val="none"/>
        </w:rPr>
      </w:pPr>
      <w:r>
        <w:rPr>
          <w:rFonts w:hint="eastAsia" w:eastAsia="仿宋_GB2312" w:cs="仿宋_GB2312"/>
          <w:sz w:val="32"/>
          <w:szCs w:val="32"/>
          <w:highlight w:val="none"/>
        </w:rPr>
        <w:t>抽检依据是</w:t>
      </w:r>
      <w:r>
        <w:rPr>
          <w:rFonts w:hint="eastAsia" w:eastAsia="仿宋_GB2312" w:cs="仿宋_GB2312"/>
          <w:sz w:val="32"/>
          <w:szCs w:val="32"/>
          <w:highlight w:val="none"/>
          <w:lang w:eastAsia="zh-CN"/>
        </w:rPr>
        <w:t>《</w:t>
      </w:r>
      <w:r>
        <w:rPr>
          <w:rFonts w:hint="eastAsia" w:eastAsia="仿宋_GB2312" w:cs="仿宋_GB2312"/>
          <w:sz w:val="32"/>
          <w:szCs w:val="32"/>
          <w:highlight w:val="none"/>
        </w:rPr>
        <w:t>焙炒咖啡</w:t>
      </w:r>
      <w:r>
        <w:rPr>
          <w:rFonts w:hint="eastAsia" w:eastAsia="仿宋_GB2312" w:cs="仿宋_GB2312"/>
          <w:sz w:val="32"/>
          <w:szCs w:val="32"/>
          <w:highlight w:val="none"/>
          <w:lang w:eastAsia="zh-CN"/>
        </w:rPr>
        <w:t>》（</w:t>
      </w:r>
      <w:r>
        <w:rPr>
          <w:rFonts w:hint="eastAsia" w:eastAsia="仿宋_GB2312" w:cs="仿宋_GB2312"/>
          <w:sz w:val="32"/>
          <w:szCs w:val="32"/>
          <w:highlight w:val="none"/>
        </w:rPr>
        <w:t>NY/T 605-2006</w:t>
      </w:r>
      <w:r>
        <w:rPr>
          <w:rFonts w:hint="eastAsia" w:eastAsia="仿宋_GB2312" w:cs="仿宋_GB2312"/>
          <w:sz w:val="32"/>
          <w:szCs w:val="32"/>
          <w:highlight w:val="none"/>
          <w:lang w:eastAsia="zh-CN"/>
        </w:rPr>
        <w:t>）、</w:t>
      </w:r>
      <w:r>
        <w:rPr>
          <w:rFonts w:hint="eastAsia" w:eastAsia="仿宋_GB2312" w:cs="仿宋_GB2312"/>
          <w:sz w:val="32"/>
          <w:szCs w:val="32"/>
          <w:highlight w:val="none"/>
        </w:rPr>
        <w:t>《食品安全国家标准</w:t>
      </w:r>
      <w:r>
        <w:rPr>
          <w:rFonts w:hint="eastAsia" w:eastAsia="仿宋_GB2312" w:cs="仿宋_GB2312"/>
          <w:sz w:val="32"/>
          <w:szCs w:val="32"/>
          <w:highlight w:val="none"/>
          <w:lang w:val="en-US" w:eastAsia="zh-CN"/>
        </w:rPr>
        <w:t xml:space="preserve"> </w:t>
      </w:r>
      <w:r>
        <w:rPr>
          <w:rFonts w:hint="eastAsia" w:eastAsia="仿宋_GB2312" w:cs="仿宋_GB2312"/>
          <w:sz w:val="32"/>
          <w:szCs w:val="32"/>
          <w:highlight w:val="none"/>
        </w:rPr>
        <w:t>食品中真菌毒素限量》</w:t>
      </w:r>
      <w:r>
        <w:rPr>
          <w:rFonts w:hint="eastAsia" w:eastAsia="仿宋_GB2312" w:cs="仿宋_GB2312"/>
          <w:sz w:val="32"/>
          <w:szCs w:val="32"/>
          <w:highlight w:val="none"/>
          <w:lang w:eastAsia="zh-CN"/>
        </w:rPr>
        <w:t>（</w:t>
      </w:r>
      <w:r>
        <w:rPr>
          <w:rFonts w:hint="eastAsia" w:eastAsia="仿宋_GB2312" w:cs="仿宋_GB2312"/>
          <w:sz w:val="32"/>
          <w:szCs w:val="32"/>
          <w:highlight w:val="none"/>
        </w:rPr>
        <w:t>GB</w:t>
      </w:r>
      <w:r>
        <w:rPr>
          <w:rFonts w:hint="eastAsia" w:eastAsia="仿宋_GB2312" w:cs="仿宋_GB2312"/>
          <w:sz w:val="32"/>
          <w:szCs w:val="32"/>
          <w:highlight w:val="none"/>
          <w:lang w:val="en-US" w:eastAsia="zh-CN"/>
        </w:rPr>
        <w:t xml:space="preserve"> </w:t>
      </w:r>
      <w:r>
        <w:rPr>
          <w:rFonts w:hint="eastAsia" w:eastAsia="仿宋_GB2312" w:cs="仿宋_GB2312"/>
          <w:sz w:val="32"/>
          <w:szCs w:val="32"/>
          <w:highlight w:val="none"/>
        </w:rPr>
        <w:t>2761-2017</w:t>
      </w:r>
      <w:r>
        <w:rPr>
          <w:rFonts w:hint="eastAsia" w:eastAsia="仿宋_GB2312" w:cs="仿宋_GB2312"/>
          <w:sz w:val="32"/>
          <w:szCs w:val="32"/>
          <w:highlight w:val="none"/>
          <w:lang w:eastAsia="zh-CN"/>
        </w:rPr>
        <w:t>）</w:t>
      </w:r>
      <w:r>
        <w:rPr>
          <w:rFonts w:hint="eastAsia" w:eastAsia="仿宋_GB2312" w:cs="仿宋_GB2312"/>
          <w:sz w:val="32"/>
          <w:szCs w:val="32"/>
          <w:highlight w:val="none"/>
        </w:rPr>
        <w:t>、《食品安全国家标准</w:t>
      </w:r>
      <w:r>
        <w:rPr>
          <w:rFonts w:hint="eastAsia" w:eastAsia="仿宋_GB2312" w:cs="仿宋_GB2312"/>
          <w:sz w:val="32"/>
          <w:szCs w:val="32"/>
          <w:highlight w:val="none"/>
          <w:lang w:val="en-US" w:eastAsia="zh-CN"/>
        </w:rPr>
        <w:t xml:space="preserve"> </w:t>
      </w:r>
      <w:r>
        <w:rPr>
          <w:rFonts w:hint="eastAsia" w:eastAsia="仿宋_GB2312" w:cs="仿宋_GB2312"/>
          <w:sz w:val="32"/>
          <w:szCs w:val="32"/>
          <w:highlight w:val="none"/>
        </w:rPr>
        <w:t>食品中污染物限量》</w:t>
      </w:r>
      <w:r>
        <w:rPr>
          <w:rFonts w:hint="eastAsia" w:eastAsia="仿宋_GB2312" w:cs="仿宋_GB2312"/>
          <w:sz w:val="32"/>
          <w:szCs w:val="32"/>
          <w:highlight w:val="none"/>
          <w:lang w:eastAsia="zh-CN"/>
        </w:rPr>
        <w:t>（</w:t>
      </w:r>
      <w:r>
        <w:rPr>
          <w:rFonts w:hint="eastAsia" w:eastAsia="仿宋_GB2312" w:cs="仿宋_GB2312"/>
          <w:sz w:val="32"/>
          <w:szCs w:val="32"/>
          <w:highlight w:val="none"/>
        </w:rPr>
        <w:t>GB</w:t>
      </w:r>
      <w:r>
        <w:rPr>
          <w:rFonts w:hint="eastAsia" w:eastAsia="仿宋_GB2312" w:cs="仿宋_GB2312"/>
          <w:sz w:val="32"/>
          <w:szCs w:val="32"/>
          <w:highlight w:val="none"/>
          <w:lang w:val="en-US" w:eastAsia="zh-CN"/>
        </w:rPr>
        <w:t xml:space="preserve"> </w:t>
      </w:r>
      <w:r>
        <w:rPr>
          <w:rFonts w:hint="eastAsia" w:eastAsia="仿宋_GB2312" w:cs="仿宋_GB2312"/>
          <w:sz w:val="32"/>
          <w:szCs w:val="32"/>
          <w:highlight w:val="none"/>
        </w:rPr>
        <w:t>2762-2017</w:t>
      </w:r>
      <w:r>
        <w:rPr>
          <w:rFonts w:hint="eastAsia" w:eastAsia="仿宋_GB2312" w:cs="仿宋_GB2312"/>
          <w:sz w:val="32"/>
          <w:szCs w:val="32"/>
          <w:highlight w:val="none"/>
          <w:lang w:eastAsia="zh-CN"/>
        </w:rPr>
        <w:t>）</w:t>
      </w:r>
      <w:r>
        <w:rPr>
          <w:rFonts w:hint="eastAsia" w:eastAsia="仿宋_GB2312" w:cs="仿宋_GB2312"/>
          <w:sz w:val="32"/>
          <w:szCs w:val="32"/>
          <w:highlight w:val="none"/>
        </w:rPr>
        <w:t>等标准及产品明示标准和指标的要求</w:t>
      </w:r>
      <w:r>
        <w:rPr>
          <w:rFonts w:hint="eastAsia" w:ascii="Times New Roman" w:hAnsi="Times New Roman" w:eastAsia="仿宋_GB2312" w:cs="仿宋"/>
          <w:color w:val="auto"/>
          <w:sz w:val="32"/>
          <w:szCs w:val="32"/>
          <w:highlight w:val="none"/>
        </w:rPr>
        <w:t>。</w:t>
      </w:r>
    </w:p>
    <w:p>
      <w:pPr>
        <w:numPr>
          <w:ilvl w:val="0"/>
          <w:numId w:val="0"/>
        </w:numPr>
        <w:spacing w:line="600" w:lineRule="exact"/>
        <w:ind w:firstLine="624"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二</w:t>
      </w:r>
      <w:r>
        <w:rPr>
          <w:rFonts w:hint="eastAsia" w:ascii="楷体" w:hAnsi="楷体" w:eastAsia="楷体"/>
          <w:sz w:val="32"/>
          <w:szCs w:val="32"/>
          <w:highlight w:val="none"/>
          <w:lang w:eastAsia="zh-CN"/>
        </w:rPr>
        <w:t>）</w:t>
      </w:r>
      <w:r>
        <w:rPr>
          <w:rFonts w:hint="eastAsia" w:ascii="楷体" w:hAnsi="楷体" w:eastAsia="楷体"/>
          <w:sz w:val="32"/>
          <w:szCs w:val="32"/>
          <w:highlight w:val="none"/>
        </w:rPr>
        <w:t>检验项目</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焙炒咖啡抽检项目包括咖啡因、铅（以Pb计）、赭曲霉毒素A。</w:t>
      </w:r>
    </w:p>
    <w:p>
      <w:pPr>
        <w:spacing w:line="600" w:lineRule="exact"/>
        <w:ind w:firstLine="624" w:firstLineChars="200"/>
        <w:rPr>
          <w:rFonts w:hint="eastAsia" w:eastAsia="黑体"/>
          <w:sz w:val="32"/>
          <w:szCs w:val="32"/>
          <w:highlight w:val="none"/>
          <w:lang w:eastAsia="zh-CN"/>
        </w:rPr>
      </w:pPr>
      <w:r>
        <w:rPr>
          <w:rFonts w:hint="eastAsia" w:eastAsia="黑体"/>
          <w:sz w:val="32"/>
          <w:szCs w:val="32"/>
          <w:highlight w:val="none"/>
          <w:lang w:val="en-US" w:eastAsia="zh-CN"/>
        </w:rPr>
        <w:t>十二</w:t>
      </w:r>
      <w:r>
        <w:rPr>
          <w:rFonts w:hint="eastAsia" w:eastAsia="黑体"/>
          <w:sz w:val="32"/>
          <w:szCs w:val="32"/>
          <w:highlight w:val="none"/>
          <w:lang w:eastAsia="zh-CN"/>
        </w:rPr>
        <w:t>、蜂产品</w:t>
      </w:r>
    </w:p>
    <w:p>
      <w:pPr>
        <w:numPr>
          <w:ilvl w:val="0"/>
          <w:numId w:val="0"/>
        </w:numPr>
        <w:spacing w:line="600" w:lineRule="exact"/>
        <w:ind w:firstLine="624"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一</w:t>
      </w:r>
      <w:r>
        <w:rPr>
          <w:rFonts w:hint="eastAsia" w:ascii="楷体" w:hAnsi="楷体" w:eastAsia="楷体"/>
          <w:sz w:val="32"/>
          <w:szCs w:val="32"/>
          <w:highlight w:val="none"/>
          <w:lang w:eastAsia="zh-CN"/>
        </w:rPr>
        <w:t>）</w:t>
      </w:r>
      <w:r>
        <w:rPr>
          <w:rFonts w:hint="eastAsia" w:ascii="楷体" w:hAnsi="楷体" w:eastAsia="楷体"/>
          <w:sz w:val="32"/>
          <w:szCs w:val="32"/>
          <w:highlight w:val="none"/>
        </w:rPr>
        <w:t>抽检依据</w:t>
      </w:r>
    </w:p>
    <w:p>
      <w:pPr>
        <w:numPr>
          <w:ilvl w:val="0"/>
          <w:numId w:val="0"/>
        </w:numPr>
        <w:spacing w:line="600" w:lineRule="exact"/>
        <w:ind w:firstLine="624" w:firstLineChars="200"/>
        <w:rPr>
          <w:rFonts w:hint="eastAsia" w:ascii="Times New Roman" w:hAnsi="Times New Roman" w:eastAsia="仿宋_GB2312" w:cs="仿宋"/>
          <w:color w:val="auto"/>
          <w:sz w:val="32"/>
          <w:szCs w:val="32"/>
          <w:highlight w:val="none"/>
        </w:rPr>
      </w:pPr>
      <w:r>
        <w:rPr>
          <w:rFonts w:hint="eastAsia" w:eastAsia="仿宋_GB2312" w:cs="仿宋_GB2312"/>
          <w:sz w:val="32"/>
          <w:szCs w:val="32"/>
          <w:highlight w:val="none"/>
        </w:rPr>
        <w:t>抽检依据《食品安全国家标准</w:t>
      </w:r>
      <w:r>
        <w:rPr>
          <w:rFonts w:hint="eastAsia" w:eastAsia="仿宋_GB2312" w:cs="仿宋_GB2312"/>
          <w:sz w:val="32"/>
          <w:szCs w:val="32"/>
          <w:highlight w:val="none"/>
          <w:lang w:val="en-US" w:eastAsia="zh-CN"/>
        </w:rPr>
        <w:t xml:space="preserve"> </w:t>
      </w:r>
      <w:r>
        <w:rPr>
          <w:rFonts w:hint="eastAsia" w:eastAsia="仿宋_GB2312" w:cs="仿宋_GB2312"/>
          <w:sz w:val="32"/>
          <w:szCs w:val="32"/>
          <w:highlight w:val="none"/>
        </w:rPr>
        <w:t>食品添加剂使用标准》</w:t>
      </w:r>
      <w:r>
        <w:rPr>
          <w:rFonts w:hint="eastAsia" w:eastAsia="仿宋_GB2312" w:cs="仿宋_GB2312"/>
          <w:sz w:val="32"/>
          <w:szCs w:val="32"/>
          <w:highlight w:val="none"/>
          <w:lang w:eastAsia="zh-CN"/>
        </w:rPr>
        <w:t>（</w:t>
      </w:r>
      <w:r>
        <w:rPr>
          <w:rFonts w:hint="eastAsia" w:eastAsia="仿宋_GB2312" w:cs="仿宋_GB2312"/>
          <w:sz w:val="32"/>
          <w:szCs w:val="32"/>
          <w:highlight w:val="none"/>
        </w:rPr>
        <w:t>GB</w:t>
      </w:r>
      <w:r>
        <w:rPr>
          <w:rFonts w:hint="eastAsia" w:eastAsia="仿宋_GB2312" w:cs="仿宋_GB2312"/>
          <w:sz w:val="32"/>
          <w:szCs w:val="32"/>
          <w:highlight w:val="none"/>
          <w:lang w:val="en-US" w:eastAsia="zh-CN"/>
        </w:rPr>
        <w:t xml:space="preserve"> </w:t>
      </w:r>
      <w:r>
        <w:rPr>
          <w:rFonts w:hint="eastAsia" w:eastAsia="仿宋_GB2312" w:cs="仿宋_GB2312"/>
          <w:sz w:val="32"/>
          <w:szCs w:val="32"/>
          <w:highlight w:val="none"/>
        </w:rPr>
        <w:t>2760-2014</w:t>
      </w:r>
      <w:r>
        <w:rPr>
          <w:rFonts w:hint="eastAsia" w:eastAsia="仿宋_GB2312" w:cs="仿宋_GB2312"/>
          <w:sz w:val="32"/>
          <w:szCs w:val="32"/>
          <w:highlight w:val="none"/>
          <w:lang w:eastAsia="zh-CN"/>
        </w:rPr>
        <w:t>）</w:t>
      </w:r>
      <w:r>
        <w:rPr>
          <w:rFonts w:hint="eastAsia" w:eastAsia="仿宋_GB2312" w:cs="仿宋_GB2312"/>
          <w:sz w:val="32"/>
          <w:szCs w:val="32"/>
          <w:highlight w:val="none"/>
        </w:rPr>
        <w:t>等标准及产品明示标准和指标的要求</w:t>
      </w:r>
      <w:r>
        <w:rPr>
          <w:rFonts w:hint="eastAsia" w:ascii="Times New Roman" w:hAnsi="Times New Roman" w:eastAsia="仿宋_GB2312" w:cs="仿宋"/>
          <w:color w:val="auto"/>
          <w:sz w:val="32"/>
          <w:szCs w:val="32"/>
          <w:highlight w:val="none"/>
        </w:rPr>
        <w:t>。</w:t>
      </w:r>
    </w:p>
    <w:p>
      <w:pPr>
        <w:numPr>
          <w:ilvl w:val="0"/>
          <w:numId w:val="0"/>
        </w:numPr>
        <w:spacing w:line="600" w:lineRule="exact"/>
        <w:ind w:firstLine="624"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二</w:t>
      </w:r>
      <w:r>
        <w:rPr>
          <w:rFonts w:hint="eastAsia" w:ascii="楷体" w:hAnsi="楷体" w:eastAsia="楷体"/>
          <w:sz w:val="32"/>
          <w:szCs w:val="32"/>
          <w:highlight w:val="none"/>
          <w:lang w:eastAsia="zh-CN"/>
        </w:rPr>
        <w:t>）</w:t>
      </w:r>
      <w:r>
        <w:rPr>
          <w:rFonts w:hint="eastAsia" w:ascii="楷体" w:hAnsi="楷体" w:eastAsia="楷体"/>
          <w:sz w:val="32"/>
          <w:szCs w:val="32"/>
          <w:highlight w:val="none"/>
        </w:rPr>
        <w:t>检验项目</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蜂产品制品抽检项目包括苯甲酸及其钠盐（以苯甲酸计）、大肠菌群、菌落总数、山梨酸及其钾盐（以山梨酸计）、糖精钠（以糖精计）。</w:t>
      </w:r>
    </w:p>
    <w:p>
      <w:pPr>
        <w:spacing w:line="600" w:lineRule="exact"/>
        <w:ind w:firstLine="624" w:firstLineChars="200"/>
        <w:rPr>
          <w:rFonts w:hint="eastAsia" w:eastAsia="黑体"/>
          <w:sz w:val="32"/>
          <w:szCs w:val="32"/>
          <w:highlight w:val="none"/>
          <w:lang w:eastAsia="zh-CN"/>
        </w:rPr>
      </w:pPr>
      <w:r>
        <w:rPr>
          <w:rFonts w:hint="eastAsia" w:eastAsia="黑体"/>
          <w:sz w:val="32"/>
          <w:szCs w:val="32"/>
          <w:highlight w:val="none"/>
          <w:lang w:val="en-US" w:eastAsia="zh-CN"/>
        </w:rPr>
        <w:t>十三</w:t>
      </w:r>
      <w:r>
        <w:rPr>
          <w:rFonts w:hint="eastAsia" w:eastAsia="黑体"/>
          <w:sz w:val="32"/>
          <w:szCs w:val="32"/>
          <w:highlight w:val="none"/>
          <w:lang w:eastAsia="zh-CN"/>
        </w:rPr>
        <w:t>、餐饮食品</w:t>
      </w:r>
    </w:p>
    <w:p>
      <w:pPr>
        <w:numPr>
          <w:ilvl w:val="0"/>
          <w:numId w:val="0"/>
        </w:numPr>
        <w:spacing w:line="600" w:lineRule="exact"/>
        <w:ind w:firstLine="624"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一</w:t>
      </w:r>
      <w:r>
        <w:rPr>
          <w:rFonts w:hint="eastAsia" w:ascii="楷体" w:hAnsi="楷体" w:eastAsia="楷体"/>
          <w:sz w:val="32"/>
          <w:szCs w:val="32"/>
          <w:highlight w:val="none"/>
          <w:lang w:eastAsia="zh-CN"/>
        </w:rPr>
        <w:t>）</w:t>
      </w:r>
      <w:r>
        <w:rPr>
          <w:rFonts w:hint="eastAsia" w:ascii="楷体" w:hAnsi="楷体" w:eastAsia="楷体"/>
          <w:sz w:val="32"/>
          <w:szCs w:val="32"/>
          <w:highlight w:val="none"/>
        </w:rPr>
        <w:t>抽检依据</w:t>
      </w:r>
    </w:p>
    <w:p>
      <w:pPr>
        <w:numPr>
          <w:ilvl w:val="0"/>
          <w:numId w:val="0"/>
        </w:numPr>
        <w:spacing w:line="600" w:lineRule="exact"/>
        <w:ind w:firstLine="624" w:firstLineChars="200"/>
        <w:rPr>
          <w:rFonts w:hint="eastAsia" w:ascii="Times New Roman" w:hAnsi="Times New Roman" w:eastAsia="仿宋_GB2312" w:cs="仿宋"/>
          <w:color w:val="auto"/>
          <w:sz w:val="32"/>
          <w:szCs w:val="32"/>
          <w:highlight w:val="none"/>
        </w:rPr>
      </w:pPr>
      <w:r>
        <w:rPr>
          <w:rFonts w:hint="eastAsia" w:eastAsia="仿宋_GB2312" w:cs="仿宋_GB2312"/>
          <w:sz w:val="32"/>
          <w:szCs w:val="32"/>
          <w:highlight w:val="none"/>
        </w:rPr>
        <w:t>抽检依据是《食品安全国家标准 消毒餐</w:t>
      </w:r>
      <w:r>
        <w:rPr>
          <w:rFonts w:hint="eastAsia" w:eastAsia="仿宋_GB2312" w:cs="仿宋_GB2312"/>
          <w:sz w:val="32"/>
          <w:szCs w:val="32"/>
          <w:highlight w:val="none"/>
          <w:lang w:eastAsia="zh-CN"/>
        </w:rPr>
        <w:t>（</w:t>
      </w:r>
      <w:r>
        <w:rPr>
          <w:rFonts w:hint="eastAsia" w:eastAsia="仿宋_GB2312" w:cs="仿宋_GB2312"/>
          <w:sz w:val="32"/>
          <w:szCs w:val="32"/>
          <w:highlight w:val="none"/>
        </w:rPr>
        <w:t>饮</w:t>
      </w:r>
      <w:r>
        <w:rPr>
          <w:rFonts w:hint="eastAsia" w:eastAsia="仿宋_GB2312" w:cs="仿宋_GB2312"/>
          <w:sz w:val="32"/>
          <w:szCs w:val="32"/>
          <w:highlight w:val="none"/>
          <w:lang w:eastAsia="zh-CN"/>
        </w:rPr>
        <w:t>）</w:t>
      </w:r>
      <w:r>
        <w:rPr>
          <w:rFonts w:hint="eastAsia" w:eastAsia="仿宋_GB2312" w:cs="仿宋_GB2312"/>
          <w:sz w:val="32"/>
          <w:szCs w:val="32"/>
          <w:highlight w:val="none"/>
        </w:rPr>
        <w:t>具》</w:t>
      </w:r>
      <w:r>
        <w:rPr>
          <w:rFonts w:hint="eastAsia" w:eastAsia="仿宋_GB2312" w:cs="仿宋_GB2312"/>
          <w:sz w:val="32"/>
          <w:szCs w:val="32"/>
          <w:highlight w:val="none"/>
          <w:lang w:eastAsia="zh-CN"/>
        </w:rPr>
        <w:t>（</w:t>
      </w:r>
      <w:r>
        <w:rPr>
          <w:rFonts w:hint="eastAsia" w:eastAsia="仿宋_GB2312" w:cs="仿宋_GB2312"/>
          <w:sz w:val="32"/>
          <w:szCs w:val="32"/>
          <w:highlight w:val="none"/>
        </w:rPr>
        <w:t>GB 14934-2016</w:t>
      </w:r>
      <w:r>
        <w:rPr>
          <w:rFonts w:hint="eastAsia" w:eastAsia="仿宋_GB2312" w:cs="仿宋_GB2312"/>
          <w:sz w:val="32"/>
          <w:szCs w:val="32"/>
          <w:highlight w:val="none"/>
          <w:lang w:eastAsia="zh-CN"/>
        </w:rPr>
        <w:t>）</w:t>
      </w:r>
      <w:r>
        <w:rPr>
          <w:rFonts w:hint="eastAsia" w:eastAsia="仿宋_GB2312" w:cs="仿宋_GB2312"/>
          <w:sz w:val="32"/>
          <w:szCs w:val="32"/>
          <w:highlight w:val="none"/>
        </w:rPr>
        <w:t>、《食品安全国家标准 食品中真菌毒素限量》</w:t>
      </w:r>
      <w:r>
        <w:rPr>
          <w:rFonts w:hint="eastAsia" w:eastAsia="仿宋_GB2312" w:cs="仿宋_GB2312"/>
          <w:sz w:val="32"/>
          <w:szCs w:val="32"/>
          <w:highlight w:val="none"/>
          <w:lang w:eastAsia="zh-CN"/>
        </w:rPr>
        <w:t>（</w:t>
      </w:r>
      <w:r>
        <w:rPr>
          <w:rFonts w:hint="eastAsia" w:eastAsia="仿宋_GB2312" w:cs="仿宋_GB2312"/>
          <w:sz w:val="32"/>
          <w:szCs w:val="32"/>
          <w:highlight w:val="none"/>
        </w:rPr>
        <w:t>GB 2761-2017</w:t>
      </w:r>
      <w:r>
        <w:rPr>
          <w:rFonts w:hint="eastAsia" w:eastAsia="仿宋_GB2312" w:cs="仿宋_GB2312"/>
          <w:sz w:val="32"/>
          <w:szCs w:val="32"/>
          <w:highlight w:val="none"/>
          <w:lang w:eastAsia="zh-CN"/>
        </w:rPr>
        <w:t>）</w:t>
      </w:r>
      <w:r>
        <w:rPr>
          <w:rFonts w:hint="eastAsia" w:eastAsia="仿宋_GB2312" w:cs="仿宋_GB2312"/>
          <w:sz w:val="32"/>
          <w:szCs w:val="32"/>
          <w:highlight w:val="none"/>
        </w:rPr>
        <w:t>、《食品安全国家标准 食品添加剂使用标准》</w:t>
      </w:r>
      <w:r>
        <w:rPr>
          <w:rFonts w:hint="eastAsia" w:eastAsia="仿宋_GB2312" w:cs="仿宋_GB2312"/>
          <w:sz w:val="32"/>
          <w:szCs w:val="32"/>
          <w:highlight w:val="none"/>
          <w:lang w:eastAsia="zh-CN"/>
        </w:rPr>
        <w:t>（</w:t>
      </w:r>
      <w:r>
        <w:rPr>
          <w:rFonts w:hint="eastAsia" w:eastAsia="仿宋_GB2312" w:cs="仿宋_GB2312"/>
          <w:sz w:val="32"/>
          <w:szCs w:val="32"/>
          <w:highlight w:val="none"/>
        </w:rPr>
        <w:t>GB 2760-2014</w:t>
      </w:r>
      <w:r>
        <w:rPr>
          <w:rFonts w:hint="eastAsia" w:eastAsia="仿宋_GB2312" w:cs="仿宋_GB2312"/>
          <w:sz w:val="32"/>
          <w:szCs w:val="32"/>
          <w:highlight w:val="none"/>
          <w:lang w:eastAsia="zh-CN"/>
        </w:rPr>
        <w:t>）</w:t>
      </w:r>
      <w:r>
        <w:rPr>
          <w:rFonts w:hint="eastAsia" w:eastAsia="仿宋_GB2312" w:cs="仿宋_GB2312"/>
          <w:sz w:val="32"/>
          <w:szCs w:val="32"/>
          <w:highlight w:val="none"/>
        </w:rPr>
        <w:t>、《食品安全国家标准 食品中污染物限量》</w:t>
      </w:r>
      <w:r>
        <w:rPr>
          <w:rFonts w:hint="eastAsia" w:eastAsia="仿宋_GB2312" w:cs="仿宋_GB2312"/>
          <w:sz w:val="32"/>
          <w:szCs w:val="32"/>
          <w:highlight w:val="none"/>
          <w:lang w:eastAsia="zh-CN"/>
        </w:rPr>
        <w:t>（</w:t>
      </w:r>
      <w:r>
        <w:rPr>
          <w:rFonts w:hint="eastAsia" w:eastAsia="仿宋_GB2312" w:cs="仿宋_GB2312"/>
          <w:sz w:val="32"/>
          <w:szCs w:val="32"/>
          <w:highlight w:val="none"/>
        </w:rPr>
        <w:t>GB 2762-2017</w:t>
      </w:r>
      <w:r>
        <w:rPr>
          <w:rFonts w:hint="eastAsia" w:eastAsia="仿宋_GB2312" w:cs="仿宋_GB2312"/>
          <w:sz w:val="32"/>
          <w:szCs w:val="32"/>
          <w:highlight w:val="none"/>
          <w:lang w:eastAsia="zh-CN"/>
        </w:rPr>
        <w:t>）</w:t>
      </w:r>
      <w:r>
        <w:rPr>
          <w:rFonts w:hint="eastAsia" w:eastAsia="仿宋_GB2312" w:cs="仿宋_GB2312"/>
          <w:sz w:val="32"/>
          <w:szCs w:val="32"/>
          <w:highlight w:val="none"/>
        </w:rPr>
        <w:t>、《广东省食品安全地方标准 非预包装即食食品微生物限量》</w:t>
      </w:r>
      <w:r>
        <w:rPr>
          <w:rFonts w:hint="eastAsia" w:eastAsia="仿宋_GB2312" w:cs="仿宋_GB2312"/>
          <w:sz w:val="32"/>
          <w:szCs w:val="32"/>
          <w:highlight w:val="none"/>
          <w:lang w:eastAsia="zh-CN"/>
        </w:rPr>
        <w:t>（</w:t>
      </w:r>
      <w:r>
        <w:rPr>
          <w:rFonts w:hint="eastAsia" w:eastAsia="仿宋_GB2312" w:cs="仿宋_GB2312"/>
          <w:sz w:val="32"/>
          <w:szCs w:val="32"/>
          <w:highlight w:val="none"/>
        </w:rPr>
        <w:t>DBS 44/006-2016</w:t>
      </w:r>
      <w:r>
        <w:rPr>
          <w:rFonts w:hint="eastAsia" w:eastAsia="仿宋_GB2312" w:cs="仿宋_GB2312"/>
          <w:sz w:val="32"/>
          <w:szCs w:val="32"/>
          <w:highlight w:val="none"/>
          <w:lang w:eastAsia="zh-CN"/>
        </w:rPr>
        <w:t>）</w:t>
      </w:r>
      <w:r>
        <w:rPr>
          <w:rFonts w:hint="eastAsia" w:eastAsia="仿宋_GB2312" w:cs="仿宋_GB2312"/>
          <w:sz w:val="32"/>
          <w:szCs w:val="32"/>
          <w:highlight w:val="none"/>
        </w:rPr>
        <w:t>等标准及产品明示标准和指标的要求</w:t>
      </w:r>
      <w:r>
        <w:rPr>
          <w:rFonts w:hint="eastAsia" w:ascii="Times New Roman" w:hAnsi="Times New Roman" w:eastAsia="仿宋_GB2312" w:cs="仿宋"/>
          <w:color w:val="auto"/>
          <w:sz w:val="32"/>
          <w:szCs w:val="32"/>
          <w:highlight w:val="none"/>
        </w:rPr>
        <w:t>。</w:t>
      </w:r>
    </w:p>
    <w:p>
      <w:pPr>
        <w:numPr>
          <w:ilvl w:val="0"/>
          <w:numId w:val="0"/>
        </w:numPr>
        <w:spacing w:line="600" w:lineRule="exact"/>
        <w:ind w:firstLine="624"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二</w:t>
      </w:r>
      <w:r>
        <w:rPr>
          <w:rFonts w:hint="eastAsia" w:ascii="楷体" w:hAnsi="楷体" w:eastAsia="楷体"/>
          <w:sz w:val="32"/>
          <w:szCs w:val="32"/>
          <w:highlight w:val="none"/>
          <w:lang w:eastAsia="zh-CN"/>
        </w:rPr>
        <w:t>）</w:t>
      </w:r>
      <w:r>
        <w:rPr>
          <w:rFonts w:hint="eastAsia" w:ascii="楷体" w:hAnsi="楷体" w:eastAsia="楷体"/>
          <w:sz w:val="32"/>
          <w:szCs w:val="32"/>
          <w:highlight w:val="none"/>
        </w:rPr>
        <w:t>检验项目</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糕点（餐饮单位自制）抽检项目包括苯甲酸及其钠盐（以苯甲酸计）、防腐剂混合使用时各自用量占其最大使用量的比例之和、铝的残留量（干样品，以Al计）、山梨酸及其钾盐（以山梨酸计）、糖精钠（以糖精计）、甜蜜素（以环己基氨基磺酸计）、脱氢乙酸及其钠盐（以脱氢乙酸计）。</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酱卤肉制品、肉灌肠、其他熟肉（自制）抽检项目包括胭脂红、苯甲酸及其钠盐（以苯甲酸计）、山梨酸及其钾盐（以山梨酸计）、糖精钠（以糖精计）、脱氢乙酸及其钠盐（以脱氢乙酸计）</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3</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寿司（餐饮）的抽检项目包括</w:t>
      </w:r>
      <w:r>
        <w:rPr>
          <w:rFonts w:hint="default" w:ascii="Times New Roman" w:hAnsi="Times New Roman" w:eastAsia="仿宋_GB2312" w:cs="仿宋"/>
          <w:sz w:val="32"/>
          <w:szCs w:val="32"/>
          <w:highlight w:val="none"/>
          <w:lang w:val="en-US" w:eastAsia="en-US"/>
        </w:rPr>
        <w:t>沙门氏菌</w:t>
      </w:r>
      <w:r>
        <w:rPr>
          <w:rFonts w:hint="eastAsia" w:ascii="Times New Roman" w:hAnsi="Times New Roman" w:eastAsia="仿宋_GB2312" w:cs="仿宋"/>
          <w:sz w:val="32"/>
          <w:szCs w:val="32"/>
          <w:highlight w:val="none"/>
          <w:lang w:val="en-US" w:eastAsia="zh-CN"/>
        </w:rPr>
        <w:t>。</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4</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油炸面制品（自制）的抽检项目包括铝的残留量（干样品，以Al计）。</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5</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生食动物性水产品（餐饮）抽检项目包括挥发性盐基氮、镉（以Cd计）、铝的残留量（以即食海蜇中Al计）、吸虫囊蚴、线虫幼虫、绦虫裂头蚴。</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6</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花生及其制品（餐饮）抽检项目包括黄曲霉毒素B</w:t>
      </w:r>
      <w:r>
        <w:rPr>
          <w:rFonts w:hint="eastAsia" w:ascii="Times New Roman" w:hAnsi="Times New Roman" w:eastAsia="仿宋_GB2312" w:cs="仿宋"/>
          <w:sz w:val="32"/>
          <w:szCs w:val="32"/>
          <w:highlight w:val="none"/>
          <w:vertAlign w:val="subscript"/>
          <w:lang w:val="en-US" w:eastAsia="zh-CN"/>
        </w:rPr>
        <w:t>1</w:t>
      </w:r>
      <w:r>
        <w:rPr>
          <w:rFonts w:hint="eastAsia" w:ascii="Times New Roman" w:hAnsi="Times New Roman" w:eastAsia="仿宋_GB2312" w:cs="仿宋"/>
          <w:sz w:val="32"/>
          <w:szCs w:val="32"/>
          <w:highlight w:val="none"/>
          <w:lang w:val="en-US" w:eastAsia="zh-CN"/>
        </w:rPr>
        <w:t>。</w:t>
      </w:r>
    </w:p>
    <w:p>
      <w:pPr>
        <w:spacing w:line="600" w:lineRule="exact"/>
        <w:rPr>
          <w:rFonts w:hint="eastAsia" w:ascii="Times New Roman" w:hAnsi="Times New Roman" w:eastAsia="仿宋_GB2312" w:cs="仿宋"/>
          <w:sz w:val="32"/>
          <w:szCs w:val="32"/>
          <w:highlight w:val="none"/>
          <w:lang w:val="en-US" w:eastAsia="zh-CN"/>
        </w:rPr>
      </w:pPr>
      <w:r>
        <w:rPr>
          <w:rFonts w:hint="eastAsia" w:ascii="Times New Roman" w:hAnsi="Times New Roman" w:cs="仿宋"/>
          <w:sz w:val="32"/>
          <w:szCs w:val="32"/>
          <w:highlight w:val="none"/>
          <w:lang w:val="en-US" w:eastAsia="zh-CN"/>
        </w:rPr>
        <w:t xml:space="preserve">    7．</w:t>
      </w:r>
      <w:r>
        <w:rPr>
          <w:rFonts w:hint="eastAsia" w:ascii="Times New Roman" w:hAnsi="Times New Roman" w:eastAsia="仿宋_GB2312" w:cs="仿宋"/>
          <w:sz w:val="32"/>
          <w:szCs w:val="32"/>
          <w:highlight w:val="none"/>
          <w:lang w:val="en-US" w:eastAsia="zh-CN"/>
        </w:rPr>
        <w:t>复用餐饮具抽检项目包括游离性余氯、阴离子合成洗涤剂（以十二烷基苯磺酸钠计）、大肠菌群。</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8</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酱腌菜（餐饮）抽检项目包括苯甲酸及其钠盐（以苯甲酸计）、山梨酸及其钾盐（以山梨酸计）、糖精钠（以糖精计）、亚硝酸盐（以亚硝酸钠计）、甜蜜素（以环己基氨基磺酸计）、二氧化硫残留量、脱氢乙酸及其钠盐（以脱氢乙酸计）、铅（以Pb计）。</w:t>
      </w:r>
    </w:p>
    <w:p>
      <w:pPr>
        <w:spacing w:line="600" w:lineRule="exact"/>
        <w:ind w:firstLine="624" w:firstLineChars="200"/>
        <w:rPr>
          <w:rFonts w:hint="eastAsia" w:eastAsia="黑体"/>
          <w:sz w:val="32"/>
          <w:szCs w:val="32"/>
          <w:highlight w:val="none"/>
          <w:lang w:eastAsia="zh-CN"/>
        </w:rPr>
      </w:pPr>
      <w:r>
        <w:rPr>
          <w:rFonts w:hint="eastAsia" w:eastAsia="黑体"/>
          <w:sz w:val="32"/>
          <w:szCs w:val="32"/>
          <w:highlight w:val="none"/>
          <w:lang w:val="en-US" w:eastAsia="zh-CN"/>
        </w:rPr>
        <w:t>十四</w:t>
      </w:r>
      <w:r>
        <w:rPr>
          <w:rFonts w:hint="eastAsia" w:eastAsia="黑体"/>
          <w:sz w:val="32"/>
          <w:szCs w:val="32"/>
          <w:highlight w:val="none"/>
          <w:lang w:eastAsia="zh-CN"/>
        </w:rPr>
        <w:t>、食用农产品</w:t>
      </w:r>
    </w:p>
    <w:p>
      <w:pPr>
        <w:numPr>
          <w:ilvl w:val="0"/>
          <w:numId w:val="0"/>
        </w:numPr>
        <w:spacing w:line="600" w:lineRule="exact"/>
        <w:ind w:firstLine="624"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一</w:t>
      </w:r>
      <w:r>
        <w:rPr>
          <w:rFonts w:hint="eastAsia" w:ascii="楷体" w:hAnsi="楷体" w:eastAsia="楷体"/>
          <w:sz w:val="32"/>
          <w:szCs w:val="32"/>
          <w:highlight w:val="none"/>
          <w:lang w:eastAsia="zh-CN"/>
        </w:rPr>
        <w:t>）</w:t>
      </w:r>
      <w:r>
        <w:rPr>
          <w:rFonts w:hint="eastAsia" w:ascii="楷体" w:hAnsi="楷体" w:eastAsia="楷体"/>
          <w:sz w:val="32"/>
          <w:szCs w:val="32"/>
          <w:highlight w:val="none"/>
        </w:rPr>
        <w:t>抽检依据</w:t>
      </w:r>
    </w:p>
    <w:p>
      <w:pPr>
        <w:numPr>
          <w:ilvl w:val="0"/>
          <w:numId w:val="0"/>
        </w:numPr>
        <w:spacing w:line="600" w:lineRule="exact"/>
        <w:ind w:firstLine="624" w:firstLineChars="200"/>
        <w:rPr>
          <w:rFonts w:hint="eastAsia" w:ascii="Times New Roman" w:hAnsi="Times New Roman" w:eastAsia="仿宋_GB2312" w:cs="仿宋"/>
          <w:color w:val="auto"/>
          <w:sz w:val="32"/>
          <w:szCs w:val="32"/>
          <w:highlight w:val="none"/>
        </w:rPr>
      </w:pPr>
      <w:r>
        <w:rPr>
          <w:rFonts w:hint="eastAsia" w:eastAsia="仿宋_GB2312" w:cs="仿宋_GB2312"/>
          <w:sz w:val="32"/>
          <w:szCs w:val="32"/>
          <w:highlight w:val="none"/>
        </w:rPr>
        <w:t>抽检依据是《豆芽卫生标准》</w:t>
      </w:r>
      <w:r>
        <w:rPr>
          <w:rFonts w:hint="eastAsia" w:eastAsia="仿宋_GB2312" w:cs="仿宋_GB2312"/>
          <w:sz w:val="32"/>
          <w:szCs w:val="32"/>
          <w:highlight w:val="none"/>
          <w:lang w:eastAsia="zh-CN"/>
        </w:rPr>
        <w:t>（</w:t>
      </w:r>
      <w:r>
        <w:rPr>
          <w:rFonts w:hint="eastAsia" w:eastAsia="仿宋_GB2312" w:cs="仿宋_GB2312"/>
          <w:sz w:val="32"/>
          <w:szCs w:val="32"/>
          <w:highlight w:val="none"/>
        </w:rPr>
        <w:t>GB 22556-2008</w:t>
      </w:r>
      <w:r>
        <w:rPr>
          <w:rFonts w:hint="eastAsia" w:eastAsia="仿宋_GB2312" w:cs="仿宋_GB2312"/>
          <w:sz w:val="32"/>
          <w:szCs w:val="32"/>
          <w:highlight w:val="none"/>
          <w:lang w:eastAsia="zh-CN"/>
        </w:rPr>
        <w:t>）</w:t>
      </w:r>
      <w:r>
        <w:rPr>
          <w:rFonts w:hint="eastAsia" w:eastAsia="仿宋_GB2312" w:cs="仿宋_GB2312"/>
          <w:sz w:val="32"/>
          <w:szCs w:val="32"/>
          <w:highlight w:val="none"/>
        </w:rPr>
        <w:t>、《食品安全国家标准 鲜</w:t>
      </w:r>
      <w:r>
        <w:rPr>
          <w:rFonts w:hint="eastAsia" w:eastAsia="仿宋_GB2312" w:cs="仿宋_GB2312"/>
          <w:sz w:val="32"/>
          <w:szCs w:val="32"/>
          <w:highlight w:val="none"/>
          <w:lang w:eastAsia="zh-CN"/>
        </w:rPr>
        <w:t>（</w:t>
      </w:r>
      <w:r>
        <w:rPr>
          <w:rFonts w:hint="eastAsia" w:eastAsia="仿宋_GB2312" w:cs="仿宋_GB2312"/>
          <w:sz w:val="32"/>
          <w:szCs w:val="32"/>
          <w:highlight w:val="none"/>
        </w:rPr>
        <w:t>冻</w:t>
      </w:r>
      <w:r>
        <w:rPr>
          <w:rFonts w:hint="eastAsia" w:eastAsia="仿宋_GB2312" w:cs="仿宋_GB2312"/>
          <w:sz w:val="32"/>
          <w:szCs w:val="32"/>
          <w:highlight w:val="none"/>
          <w:lang w:eastAsia="zh-CN"/>
        </w:rPr>
        <w:t>）</w:t>
      </w:r>
      <w:r>
        <w:rPr>
          <w:rFonts w:hint="eastAsia" w:eastAsia="仿宋_GB2312" w:cs="仿宋_GB2312"/>
          <w:sz w:val="32"/>
          <w:szCs w:val="32"/>
          <w:highlight w:val="none"/>
        </w:rPr>
        <w:t>畜、禽产品》</w:t>
      </w:r>
      <w:r>
        <w:rPr>
          <w:rFonts w:hint="eastAsia" w:eastAsia="仿宋_GB2312" w:cs="仿宋_GB2312"/>
          <w:sz w:val="32"/>
          <w:szCs w:val="32"/>
          <w:highlight w:val="none"/>
          <w:lang w:eastAsia="zh-CN"/>
        </w:rPr>
        <w:t>（</w:t>
      </w:r>
      <w:r>
        <w:rPr>
          <w:rFonts w:hint="eastAsia" w:eastAsia="仿宋_GB2312" w:cs="仿宋_GB2312"/>
          <w:sz w:val="32"/>
          <w:szCs w:val="32"/>
          <w:highlight w:val="none"/>
        </w:rPr>
        <w:t>GB 2707-2016</w:t>
      </w:r>
      <w:r>
        <w:rPr>
          <w:rFonts w:hint="eastAsia" w:eastAsia="仿宋_GB2312" w:cs="仿宋_GB2312"/>
          <w:sz w:val="32"/>
          <w:szCs w:val="32"/>
          <w:highlight w:val="none"/>
          <w:lang w:eastAsia="zh-CN"/>
        </w:rPr>
        <w:t>）</w:t>
      </w:r>
      <w:r>
        <w:rPr>
          <w:rFonts w:hint="eastAsia" w:eastAsia="仿宋_GB2312" w:cs="仿宋_GB2312"/>
          <w:sz w:val="32"/>
          <w:szCs w:val="32"/>
          <w:highlight w:val="none"/>
        </w:rPr>
        <w:t>、《食品安全国家标准 鲜、冻动物性水产品》</w:t>
      </w:r>
      <w:r>
        <w:rPr>
          <w:rFonts w:hint="eastAsia" w:eastAsia="仿宋_GB2312" w:cs="仿宋_GB2312"/>
          <w:sz w:val="32"/>
          <w:szCs w:val="32"/>
          <w:highlight w:val="none"/>
          <w:lang w:eastAsia="zh-CN"/>
        </w:rPr>
        <w:t>（</w:t>
      </w:r>
      <w:r>
        <w:rPr>
          <w:rFonts w:hint="eastAsia" w:eastAsia="仿宋_GB2312" w:cs="仿宋_GB2312"/>
          <w:sz w:val="32"/>
          <w:szCs w:val="32"/>
          <w:highlight w:val="none"/>
        </w:rPr>
        <w:t>GB 2733-2015</w:t>
      </w:r>
      <w:r>
        <w:rPr>
          <w:rFonts w:hint="eastAsia" w:eastAsia="仿宋_GB2312" w:cs="仿宋_GB2312"/>
          <w:sz w:val="32"/>
          <w:szCs w:val="32"/>
          <w:highlight w:val="none"/>
          <w:lang w:eastAsia="zh-CN"/>
        </w:rPr>
        <w:t>）</w:t>
      </w:r>
      <w:r>
        <w:rPr>
          <w:rFonts w:hint="eastAsia" w:eastAsia="仿宋_GB2312" w:cs="仿宋_GB2312"/>
          <w:sz w:val="32"/>
          <w:szCs w:val="32"/>
          <w:highlight w:val="none"/>
        </w:rPr>
        <w:t>、《食品安全国家标准</w:t>
      </w:r>
      <w:r>
        <w:rPr>
          <w:rFonts w:hint="eastAsia" w:eastAsia="仿宋_GB2312" w:cs="仿宋_GB2312"/>
          <w:sz w:val="32"/>
          <w:szCs w:val="32"/>
          <w:highlight w:val="none"/>
          <w:lang w:val="en-US" w:eastAsia="zh-CN"/>
        </w:rPr>
        <w:t xml:space="preserve"> </w:t>
      </w:r>
      <w:r>
        <w:rPr>
          <w:rFonts w:hint="eastAsia" w:eastAsia="仿宋_GB2312" w:cs="仿宋_GB2312"/>
          <w:sz w:val="32"/>
          <w:szCs w:val="32"/>
          <w:highlight w:val="none"/>
        </w:rPr>
        <w:t>食品中真菌毒素限量》</w:t>
      </w:r>
      <w:r>
        <w:rPr>
          <w:rFonts w:hint="eastAsia" w:eastAsia="仿宋_GB2312" w:cs="仿宋_GB2312"/>
          <w:sz w:val="32"/>
          <w:szCs w:val="32"/>
          <w:highlight w:val="none"/>
          <w:lang w:eastAsia="zh-CN"/>
        </w:rPr>
        <w:t>（</w:t>
      </w:r>
      <w:r>
        <w:rPr>
          <w:rFonts w:hint="eastAsia" w:eastAsia="仿宋_GB2312" w:cs="仿宋_GB2312"/>
          <w:sz w:val="32"/>
          <w:szCs w:val="32"/>
          <w:highlight w:val="none"/>
        </w:rPr>
        <w:t>GB</w:t>
      </w:r>
      <w:r>
        <w:rPr>
          <w:rFonts w:hint="eastAsia" w:eastAsia="仿宋_GB2312" w:cs="仿宋_GB2312"/>
          <w:sz w:val="32"/>
          <w:szCs w:val="32"/>
          <w:highlight w:val="none"/>
          <w:lang w:val="en-US" w:eastAsia="zh-CN"/>
        </w:rPr>
        <w:t xml:space="preserve"> </w:t>
      </w:r>
      <w:r>
        <w:rPr>
          <w:rFonts w:hint="eastAsia" w:eastAsia="仿宋_GB2312" w:cs="仿宋_GB2312"/>
          <w:sz w:val="32"/>
          <w:szCs w:val="32"/>
          <w:highlight w:val="none"/>
        </w:rPr>
        <w:t>2761-2017</w:t>
      </w:r>
      <w:r>
        <w:rPr>
          <w:rFonts w:hint="eastAsia" w:eastAsia="仿宋_GB2312" w:cs="仿宋_GB2312"/>
          <w:sz w:val="32"/>
          <w:szCs w:val="32"/>
          <w:highlight w:val="none"/>
          <w:lang w:eastAsia="zh-CN"/>
        </w:rPr>
        <w:t>）</w:t>
      </w:r>
      <w:r>
        <w:rPr>
          <w:rFonts w:hint="eastAsia" w:eastAsia="仿宋_GB2312" w:cs="仿宋_GB2312"/>
          <w:sz w:val="32"/>
          <w:szCs w:val="32"/>
          <w:highlight w:val="none"/>
        </w:rPr>
        <w:t>、《食品安全国家标准</w:t>
      </w:r>
      <w:r>
        <w:rPr>
          <w:rFonts w:hint="eastAsia" w:eastAsia="仿宋_GB2312" w:cs="仿宋_GB2312"/>
          <w:sz w:val="32"/>
          <w:szCs w:val="32"/>
          <w:highlight w:val="none"/>
          <w:lang w:val="en-US" w:eastAsia="zh-CN"/>
        </w:rPr>
        <w:t xml:space="preserve"> </w:t>
      </w:r>
      <w:r>
        <w:rPr>
          <w:rFonts w:hint="eastAsia" w:eastAsia="仿宋_GB2312" w:cs="仿宋_GB2312"/>
          <w:sz w:val="32"/>
          <w:szCs w:val="32"/>
          <w:highlight w:val="none"/>
        </w:rPr>
        <w:t>食品中污染物限量》</w:t>
      </w:r>
      <w:r>
        <w:rPr>
          <w:rFonts w:hint="eastAsia" w:eastAsia="仿宋_GB2312" w:cs="仿宋_GB2312"/>
          <w:sz w:val="32"/>
          <w:szCs w:val="32"/>
          <w:highlight w:val="none"/>
          <w:lang w:eastAsia="zh-CN"/>
        </w:rPr>
        <w:t>（</w:t>
      </w:r>
      <w:r>
        <w:rPr>
          <w:rFonts w:hint="eastAsia" w:eastAsia="仿宋_GB2312" w:cs="仿宋_GB2312"/>
          <w:sz w:val="32"/>
          <w:szCs w:val="32"/>
          <w:highlight w:val="none"/>
        </w:rPr>
        <w:t>GB</w:t>
      </w:r>
      <w:r>
        <w:rPr>
          <w:rFonts w:hint="eastAsia" w:eastAsia="仿宋_GB2312" w:cs="仿宋_GB2312"/>
          <w:sz w:val="32"/>
          <w:szCs w:val="32"/>
          <w:highlight w:val="none"/>
          <w:lang w:val="en-US" w:eastAsia="zh-CN"/>
        </w:rPr>
        <w:t xml:space="preserve"> </w:t>
      </w:r>
      <w:r>
        <w:rPr>
          <w:rFonts w:hint="eastAsia" w:eastAsia="仿宋_GB2312" w:cs="仿宋_GB2312"/>
          <w:sz w:val="32"/>
          <w:szCs w:val="32"/>
          <w:highlight w:val="none"/>
        </w:rPr>
        <w:t>2762-2017</w:t>
      </w:r>
      <w:r>
        <w:rPr>
          <w:rFonts w:hint="eastAsia" w:eastAsia="仿宋_GB2312" w:cs="仿宋_GB2312"/>
          <w:sz w:val="32"/>
          <w:szCs w:val="32"/>
          <w:highlight w:val="none"/>
          <w:lang w:eastAsia="zh-CN"/>
        </w:rPr>
        <w:t>）</w:t>
      </w:r>
      <w:r>
        <w:rPr>
          <w:rFonts w:hint="eastAsia" w:eastAsia="仿宋_GB2312" w:cs="仿宋_GB2312"/>
          <w:sz w:val="32"/>
          <w:szCs w:val="32"/>
          <w:highlight w:val="none"/>
        </w:rPr>
        <w:t>、《食品安全国家标准</w:t>
      </w:r>
      <w:r>
        <w:rPr>
          <w:rFonts w:hint="eastAsia" w:eastAsia="仿宋_GB2312" w:cs="仿宋_GB2312"/>
          <w:sz w:val="32"/>
          <w:szCs w:val="32"/>
          <w:highlight w:val="none"/>
          <w:lang w:val="en-US" w:eastAsia="zh-CN"/>
        </w:rPr>
        <w:t xml:space="preserve"> </w:t>
      </w:r>
      <w:r>
        <w:rPr>
          <w:rFonts w:hint="eastAsia" w:eastAsia="仿宋_GB2312" w:cs="仿宋_GB2312"/>
          <w:sz w:val="32"/>
          <w:szCs w:val="32"/>
          <w:highlight w:val="none"/>
        </w:rPr>
        <w:t>食品中农药最大残留限量》</w:t>
      </w:r>
      <w:r>
        <w:rPr>
          <w:rFonts w:hint="eastAsia" w:eastAsia="仿宋_GB2312" w:cs="仿宋_GB2312"/>
          <w:sz w:val="32"/>
          <w:szCs w:val="32"/>
          <w:highlight w:val="none"/>
          <w:lang w:eastAsia="zh-CN"/>
        </w:rPr>
        <w:t>（</w:t>
      </w:r>
      <w:r>
        <w:rPr>
          <w:rFonts w:hint="eastAsia" w:eastAsia="仿宋_GB2312" w:cs="仿宋_GB2312"/>
          <w:sz w:val="32"/>
          <w:szCs w:val="32"/>
          <w:highlight w:val="none"/>
        </w:rPr>
        <w:t>GB</w:t>
      </w:r>
      <w:r>
        <w:rPr>
          <w:rFonts w:hint="eastAsia" w:eastAsia="仿宋_GB2312" w:cs="仿宋_GB2312"/>
          <w:sz w:val="32"/>
          <w:szCs w:val="32"/>
          <w:highlight w:val="none"/>
          <w:lang w:val="en-US" w:eastAsia="zh-CN"/>
        </w:rPr>
        <w:t xml:space="preserve"> </w:t>
      </w:r>
      <w:r>
        <w:rPr>
          <w:rFonts w:hint="eastAsia" w:eastAsia="仿宋_GB2312" w:cs="仿宋_GB2312"/>
          <w:sz w:val="32"/>
          <w:szCs w:val="32"/>
          <w:highlight w:val="none"/>
        </w:rPr>
        <w:t>2763-2019</w:t>
      </w:r>
      <w:r>
        <w:rPr>
          <w:rFonts w:hint="eastAsia" w:eastAsia="仿宋_GB2312" w:cs="仿宋_GB2312"/>
          <w:sz w:val="32"/>
          <w:szCs w:val="32"/>
          <w:highlight w:val="none"/>
          <w:lang w:eastAsia="zh-CN"/>
        </w:rPr>
        <w:t>）</w:t>
      </w:r>
      <w:r>
        <w:rPr>
          <w:rFonts w:hint="eastAsia" w:eastAsia="仿宋_GB2312" w:cs="仿宋_GB2312"/>
          <w:sz w:val="32"/>
          <w:szCs w:val="32"/>
          <w:highlight w:val="none"/>
        </w:rPr>
        <w:t>、《食品安全国家标准 食品中兽药最大残留限量》</w:t>
      </w:r>
      <w:r>
        <w:rPr>
          <w:rFonts w:hint="eastAsia" w:eastAsia="仿宋_GB2312" w:cs="仿宋_GB2312"/>
          <w:sz w:val="32"/>
          <w:szCs w:val="32"/>
          <w:highlight w:val="none"/>
          <w:lang w:eastAsia="zh-CN"/>
        </w:rPr>
        <w:t>（</w:t>
      </w:r>
      <w:r>
        <w:rPr>
          <w:rFonts w:hint="eastAsia" w:eastAsia="仿宋_GB2312" w:cs="仿宋_GB2312"/>
          <w:sz w:val="32"/>
          <w:szCs w:val="32"/>
          <w:highlight w:val="none"/>
        </w:rPr>
        <w:t>GB 31650-2019</w:t>
      </w:r>
      <w:r>
        <w:rPr>
          <w:rFonts w:hint="eastAsia" w:eastAsia="仿宋_GB2312" w:cs="仿宋_GB2312"/>
          <w:sz w:val="32"/>
          <w:szCs w:val="32"/>
          <w:highlight w:val="none"/>
          <w:lang w:eastAsia="zh-CN"/>
        </w:rPr>
        <w:t>）</w:t>
      </w:r>
      <w:r>
        <w:rPr>
          <w:rFonts w:hint="eastAsia" w:eastAsia="仿宋_GB2312" w:cs="仿宋_GB2312"/>
          <w:sz w:val="32"/>
          <w:szCs w:val="32"/>
          <w:highlight w:val="none"/>
        </w:rPr>
        <w:t>、国家食品药品监督管理总局农业部国家卫生和计划生育委员会关于豆芽生产过程中禁止使用6-苄基腺嘌呤等物质的公告</w:t>
      </w:r>
      <w:r>
        <w:rPr>
          <w:rFonts w:hint="eastAsia" w:eastAsia="仿宋_GB2312" w:cs="仿宋_GB2312"/>
          <w:sz w:val="32"/>
          <w:szCs w:val="32"/>
          <w:highlight w:val="none"/>
          <w:lang w:eastAsia="zh-CN"/>
        </w:rPr>
        <w:t>（</w:t>
      </w:r>
      <w:r>
        <w:rPr>
          <w:rFonts w:hint="eastAsia" w:eastAsia="仿宋_GB2312" w:cs="仿宋_GB2312"/>
          <w:sz w:val="32"/>
          <w:szCs w:val="32"/>
          <w:highlight w:val="none"/>
        </w:rPr>
        <w:t>2015年第11号</w:t>
      </w:r>
      <w:r>
        <w:rPr>
          <w:rFonts w:hint="eastAsia" w:eastAsia="仿宋_GB2312" w:cs="仿宋_GB2312"/>
          <w:sz w:val="32"/>
          <w:szCs w:val="32"/>
          <w:highlight w:val="none"/>
          <w:lang w:eastAsia="zh-CN"/>
        </w:rPr>
        <w:t>）</w:t>
      </w:r>
      <w:r>
        <w:rPr>
          <w:rFonts w:hint="eastAsia" w:eastAsia="仿宋_GB2312" w:cs="仿宋_GB2312"/>
          <w:sz w:val="32"/>
          <w:szCs w:val="32"/>
          <w:highlight w:val="none"/>
        </w:rPr>
        <w:t>、农业部公告第2292号《发布在食品动物中停止使用洛美沙星、培氟沙星、氧氟沙星、诺氟沙星4种兽药的决定》、农业部公告第560号《兽药地方标准废止目录》、农业农村部公告第250号《食品动物中禁止使用的药品及其他化合物清单》、整顿办函〔2010〕50号《食品中可能违法添加的非食用物质和易滥用的食品添加剂名单（第四批）》等标准及产品明示标准和指标的要求</w:t>
      </w:r>
      <w:r>
        <w:rPr>
          <w:rFonts w:hint="eastAsia" w:ascii="Times New Roman" w:hAnsi="Times New Roman" w:eastAsia="仿宋_GB2312" w:cs="仿宋"/>
          <w:color w:val="auto"/>
          <w:sz w:val="32"/>
          <w:szCs w:val="32"/>
          <w:highlight w:val="none"/>
        </w:rPr>
        <w:t>。</w:t>
      </w:r>
    </w:p>
    <w:p>
      <w:pPr>
        <w:numPr>
          <w:ilvl w:val="0"/>
          <w:numId w:val="0"/>
        </w:numPr>
        <w:spacing w:line="600" w:lineRule="exact"/>
        <w:ind w:firstLine="624"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二</w:t>
      </w:r>
      <w:r>
        <w:rPr>
          <w:rFonts w:hint="eastAsia" w:ascii="楷体" w:hAnsi="楷体" w:eastAsia="楷体"/>
          <w:sz w:val="32"/>
          <w:szCs w:val="32"/>
          <w:highlight w:val="none"/>
          <w:lang w:eastAsia="zh-CN"/>
        </w:rPr>
        <w:t>）</w:t>
      </w:r>
      <w:r>
        <w:rPr>
          <w:rFonts w:hint="eastAsia" w:ascii="楷体" w:hAnsi="楷体" w:eastAsia="楷体"/>
          <w:sz w:val="32"/>
          <w:szCs w:val="32"/>
          <w:highlight w:val="none"/>
        </w:rPr>
        <w:t>检验项目</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其他禽副产品抽检项目包括呋喃它酮代谢物、呋喃妥因代谢物、呋喃西林代谢物、呋喃唑酮代谢物、金刚烷胺、氯霉素、诺氟沙星、培氟沙星、五氯酚酸钠（以五氯酚计）、氧氟沙星。</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鸡肉抽检项目包括多西环素、恩诺沙星、呋喃它酮代谢物、呋喃妥因代谢物、呋喃西林代谢物、呋喃唑酮代谢物、氟苯尼考、磺胺类（总量）、挥发性盐基氮、甲硝唑、甲氧苄啶、金刚烷胺、金刚乙胺、金霉素、利巴韦林、氯霉素、尼卡巴嗪、诺氟沙星、培氟沙星、沙拉沙星、四环素、替米考星、土霉素、五氯酚酸钠（以五氯酚计）、氧氟沙星。</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3</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鸭肉抽检项目包括多西环素、恩诺沙星、呋喃它酮代谢物、呋喃妥因代谢物、呋喃西林代谢物、呋喃唑酮代谢物、氟苯尼考、磺胺类（总量）、挥发性盐基氮、甲硝唑、甲氧苄啶、氯霉素、诺氟沙星、培氟沙星、土霉素、五氯酚酸钠（以五氯酚计）、氧氟沙星。</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4</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其他禽肉抽检项目包括多西环素、恩诺沙星、呋喃西林代谢物、呋喃唑酮代谢物、氟苯尼考、磺胺类（总量）、甲氧苄啶、金刚烷胺、金刚乙胺、氯霉素、诺氟沙星、培氟沙星、土霉素、五氯酚酸钠（以五氯酚计）、氧氟沙星。</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5</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其他畜副产品抽检项目包括呋喃西林代谢物、呋喃唑酮代谢物、克伦特罗、莱克多巴胺、氯霉素、诺氟沙星、培氟沙星、沙丁胺醇、五氯酚酸钠（以五氯酚计）、氧氟沙星。</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6</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牛肉抽检项目包括地塞米松、多西环素、恩诺沙星、呋喃西林代谢物、呋喃唑酮代谢物、氟苯尼考、磺胺类（总量）、挥发性盐基氮、甲氧苄啶、克伦特罗、莱克多巴胺、林可霉素、氯霉素、诺氟沙星、培氟沙星、沙丁胺醇、四环素、土霉素、五氯酚酸钠（以五氯酚计）、氧氟沙星。</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7</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猪肉抽检项目包括地塞米松、多西环素、恩诺沙星、呋喃西林代谢物、呋喃唑酮代谢物、氟苯尼考、磺胺类（总量）、挥发性盐基氮、甲硝唑、甲氧苄啶、克伦特罗、喹乙醇、莱克多巴胺、利巴韦林、氯丙嗪、氯霉素、诺氟沙星、培氟沙星、沙丁胺醇、土霉素、五氯酚酸钠（以五氯酚计）、氧氟沙星。</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8</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豆类抽检项目包括吡虫啉、铬（以Cr计）、铅（以Pb计）、赭曲霉毒素A。</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9</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菜豆抽检项目包括倍硫磷、多菌灵、氟虫腈、甲胺磷、克百威、氯氟氰菊酯和高效氯氟氰菊酯、灭蝇胺、涕灭威、溴酸菊酯、氧乐果、治螟磷。</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10</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豇豆抽检项目包括阿维菌素、倍硫磷、氟虫腈、甲胺磷、甲拌磷、甲基异柳磷、克百威、氯氟氰菊酯和高效氯氟氰菊酯、氯氰菊酯和高效氯氰菊酯、氯唑磷、灭多威、灭蝇胺、水胺硫磷、氧乐果。</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11</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豆芽抽检项目包括4-氯苯氧乙酸钠（以4-氯苯氧乙酸计）、6-苄基腺嘌呤（6-BA）、铅（以Pb计）、亚硫酸盐（以SO</w:t>
      </w:r>
      <w:r>
        <w:rPr>
          <w:rFonts w:hint="eastAsia" w:ascii="Times New Roman" w:hAnsi="Times New Roman" w:eastAsia="仿宋_GB2312" w:cs="仿宋"/>
          <w:sz w:val="32"/>
          <w:szCs w:val="32"/>
          <w:highlight w:val="none"/>
          <w:vertAlign w:val="subscript"/>
          <w:lang w:val="en-US" w:eastAsia="zh-CN"/>
        </w:rPr>
        <w:t>4</w:t>
      </w:r>
      <w:r>
        <w:rPr>
          <w:rFonts w:hint="eastAsia" w:ascii="Times New Roman" w:hAnsi="Times New Roman" w:eastAsia="仿宋_GB2312" w:cs="仿宋"/>
          <w:sz w:val="32"/>
          <w:szCs w:val="32"/>
          <w:highlight w:val="none"/>
          <w:lang w:val="en-US" w:eastAsia="zh-CN"/>
        </w:rPr>
        <w:t>计）。</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12</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黄瓜抽检项目包括哒螨灵、敌敌畏、毒死蜱、多菌灵、氟虫腈、腐霉利、甲氨基阿维菌素苯甲酸盐、甲霜灵和精甲霜灵、克百威、氯氟氰菊酯和高效氯氟氰菊酯、噻虫嗪、三唑酮、氧乐果、乙螨唑、异丙威。</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13</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韭菜抽检项目包括阿维菌素、敌敌畏、毒死蜱、多菌灵、二甲戊灵、氟虫腈、腐霉利、镉（以Cd计）、甲胺磷、甲拌磷、克百威、乐果、氯氟氰菊酯和高效氯氟氰菊酯、氯氰菊酯和高效氯氰菊酯、灭线磷、铅（以Pb计）、辛硫磷、氧乐果。</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14</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番茄抽检项目包括苯醚甲环唑、敌敌畏、毒死蜱、甲氨基阿维菌素苯甲酸盐、克百威、氯氟氰菊酯和高效氯氟氰菊酯、氯氰菊酯和高效氯氰菊酯、灭线磷、溴氰菊酯、氧乐果。</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15</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辣椒抽检项目包括丙溴磷、多菌灵、氟虫腈、镉（以Cd计）、甲胺磷、甲拌磷、克百威、氯氟氰菊酯和高效氯氟氰菊酯、氯氰菊酯和高效氯氰菊酯、氯唑磷、咪鲜胺和咪鲜胺锰盐、灭多威、杀扑磷、水胺硫磷、氧乐果。</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16</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甜椒抽检项目包括敌敌畏、氟虫腈、甲胺磷、甲拌磷、甲基对硫磷、甲基异柳磷、克百威、氯氟氰菊酯和高效氯氟氰菊酯、氯唑磷、水胺硫磷、氧乐果。</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17</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普通白菜抽检项目包括阿维菌素、啶虫脒、毒死蜱、氟虫腈、甲氨基阿维菌素苯甲酸盐</w:t>
      </w:r>
      <w:r>
        <w:rPr>
          <w:rFonts w:hint="eastAsia" w:ascii="Times New Roman" w:hAnsi="Times New Roman" w:eastAsia="仿宋_GB2312" w:cs="仿宋"/>
          <w:sz w:val="32"/>
          <w:szCs w:val="32"/>
          <w:highlight w:val="none"/>
          <w:lang w:val="en-US" w:eastAsia="zh-CN"/>
        </w:rPr>
        <w:tab/>
      </w:r>
      <w:r>
        <w:rPr>
          <w:rFonts w:hint="eastAsia" w:ascii="Times New Roman" w:hAnsi="Times New Roman" w:eastAsia="仿宋_GB2312" w:cs="仿宋"/>
          <w:sz w:val="32"/>
          <w:szCs w:val="32"/>
          <w:highlight w:val="none"/>
          <w:lang w:val="en-US" w:eastAsia="zh-CN"/>
        </w:rPr>
        <w:t>、甲胺磷、甲拌磷、甲基异柳磷、久效磷、克百威、氯氰菊酯和高效氯氰菊酯、水胺硫磷、涕灭威、氧乐果。</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18</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芹菜抽检项目包括阿维菌素、敌敌畏、毒死蜱、对硫磷、二甲戊灵、氟虫腈、甲胺磷、甲拌磷、甲基异柳磷、克百威、氯氟氰菊酯和高效氯氟氰菊酯、氯氰菊酯和高效氯氰菊酯、马拉硫磷、灭多威、水胺硫磷、辛硫磷、氧乐果。</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19</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油麦菜抽检项目包括氟虫腈、甲胺磷、甲拌磷、甲基异柳磷、克百威、氯氟氰菊酯和高效氯氟氰菊酯、氯唑磷、灭多威、杀扑磷、氧乐果、乙酰甲胺磷。</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20</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淡水鱼抽检项目包括地西泮、恩诺沙星、呋喃西林代谢物、呋喃唑酮代谢物、氟苯尼考、磺胺类（总量）、甲氧苄啶、孔雀石绿、氯霉素、诺氟沙星、培氟沙星、五氯酚酸钠（以五氯酚计）、氧氟沙星。</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21</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淡水虾抽检项目包括地西泮、恩诺沙星、呋喃西林代谢物、呋喃唑酮代谢物、氟苯尼考、磺胺类（总量）、甲氧苄啶、孔雀石绿、氯霉素、诺氟沙星、培氟沙星、五氯酚酸钠（以五氯酚计）、氧氟沙星。</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22</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淡水蟹抽检项目包括镉（以Cd计）、孔雀石绿、氯霉素、呋喃唑酮代谢物、呋喃西林代谢物、恩诺沙星、氧氟沙星、培氟沙星、诺氟沙星、五氯酚酸钠（以五氯酚计）。</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23</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海水虾</w:t>
      </w:r>
      <w:r>
        <w:rPr>
          <w:rFonts w:hint="eastAsia" w:ascii="Times New Roman" w:hAnsi="Times New Roman" w:eastAsia="仿宋_GB2312" w:cs="仿宋"/>
          <w:sz w:val="32"/>
          <w:szCs w:val="32"/>
          <w:highlight w:val="none"/>
          <w:lang w:val="en-US" w:eastAsia="zh-CN"/>
        </w:rPr>
        <w:tab/>
      </w:r>
      <w:r>
        <w:rPr>
          <w:rFonts w:hint="eastAsia" w:ascii="Times New Roman" w:hAnsi="Times New Roman" w:eastAsia="仿宋_GB2312" w:cs="仿宋"/>
          <w:sz w:val="32"/>
          <w:szCs w:val="32"/>
          <w:highlight w:val="none"/>
          <w:lang w:val="en-US" w:eastAsia="zh-CN"/>
        </w:rPr>
        <w:t>抽检项目包括恩诺沙星、呋喃妥因代谢物、呋喃西林代谢物、呋喃唑酮代谢物、氟苯尼考、镉（以Cd计）、金霉素、孔雀石绿、氯霉素、诺氟沙星、培氟沙星、四环素、土霉素、五氯酚酸钠（以五氯酚计）、氧氟沙星。</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24</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海水鱼抽检项目包括地西泮、恩诺沙星、呋喃西林代谢物、呋喃唑酮代谢物、氟苯尼考、镉（以Cd计）、磺胺类（总量）、挥发性盐基氮、甲硝唑、甲氧苄啶、孔雀石绿、氯霉素、诺氟沙星、培氟沙星、土霉素、五氯酚酸钠（以五氯酚计）、氧氟沙星、组胺。</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25</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海水蟹抽检项目包括镉（以Cd计）、孔雀石绿、氯霉素、呋喃唑酮代谢物、呋喃它酮代谢物、呋喃西林代谢物、呋喃妥因代谢物、恩诺沙星、氧氟沙星、培氟沙星、诺氟沙星、五氯酚酸钠（以五氯酚计）。</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26</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苹果抽检项目包括丙环唑、丙溴磷、敌敌畏、丁硫克百威、啶虫脒、毒死蜱、对硫磷、甲拌磷、克百威、三唑醇、氧乐果。</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27</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鸡蛋抽检项目包括多西环素、恩诺沙星、呋喃唑酮代谢物、氟苯尼考、氟虫腈、磺胺类（总量）、甲硝唑、金刚烷胺、金刚乙胺、氯霉素、诺氟沙星、氧氟沙星。</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24" w:firstLineChars="200"/>
        <w:jc w:val="both"/>
        <w:textAlignment w:val="auto"/>
        <w:outlineLvl w:val="9"/>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28</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生干坚果与籽类食品抽检项目包括酸价（以脂肪计）、过氧化值（以脂肪计）、铅（以Pb计）、镉（以Cd计）、黄曲霉毒素B</w:t>
      </w:r>
      <w:r>
        <w:rPr>
          <w:rFonts w:hint="eastAsia" w:ascii="Times New Roman" w:hAnsi="Times New Roman" w:eastAsia="仿宋_GB2312" w:cs="仿宋"/>
          <w:sz w:val="32"/>
          <w:szCs w:val="32"/>
          <w:highlight w:val="none"/>
          <w:vertAlign w:val="subscript"/>
          <w:lang w:val="en-US" w:eastAsia="zh-CN"/>
        </w:rPr>
        <w:t>1</w:t>
      </w:r>
      <w:r>
        <w:rPr>
          <w:rFonts w:hint="eastAsia" w:ascii="Times New Roman" w:hAnsi="Times New Roman" w:eastAsia="仿宋_GB2312" w:cs="仿宋"/>
          <w:sz w:val="32"/>
          <w:szCs w:val="32"/>
          <w:highlight w:val="none"/>
          <w:lang w:val="en-US" w:eastAsia="zh-CN"/>
        </w:rPr>
        <w:t>、阿维菌素、嘧菌酯、辛硫磷、克百威、溴氰菊酯。</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24" w:firstLineChars="200"/>
        <w:jc w:val="both"/>
        <w:textAlignment w:val="auto"/>
        <w:outlineLvl w:val="9"/>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29</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贝类抽检项目包括镉（以Cd计）、孔雀石绿、氯霉素、氟苯尼考、呋喃唑酮代谢物、呋喃西林代谢物、恩诺沙星、氧氟沙星、培氟沙星、诺氟沙星。</w:t>
      </w:r>
    </w:p>
    <w:p>
      <w:pPr>
        <w:spacing w:line="600" w:lineRule="exact"/>
        <w:ind w:firstLine="624" w:firstLineChars="200"/>
        <w:rPr>
          <w:rFonts w:hint="eastAsia" w:eastAsia="黑体"/>
          <w:sz w:val="32"/>
          <w:szCs w:val="32"/>
          <w:highlight w:val="none"/>
          <w:lang w:eastAsia="zh-CN"/>
        </w:rPr>
      </w:pPr>
      <w:r>
        <w:rPr>
          <w:rFonts w:hint="eastAsia" w:eastAsia="黑体"/>
          <w:sz w:val="32"/>
          <w:szCs w:val="32"/>
          <w:highlight w:val="none"/>
          <w:lang w:val="en-US" w:eastAsia="zh-CN"/>
        </w:rPr>
        <w:t>十五</w:t>
      </w:r>
      <w:r>
        <w:rPr>
          <w:rFonts w:hint="eastAsia" w:eastAsia="黑体"/>
          <w:sz w:val="32"/>
          <w:szCs w:val="32"/>
          <w:highlight w:val="none"/>
          <w:lang w:eastAsia="zh-CN"/>
        </w:rPr>
        <w:t>、食品添加剂</w:t>
      </w:r>
    </w:p>
    <w:p>
      <w:pPr>
        <w:numPr>
          <w:ilvl w:val="0"/>
          <w:numId w:val="0"/>
        </w:numPr>
        <w:spacing w:line="600" w:lineRule="exact"/>
        <w:ind w:firstLine="624"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一</w:t>
      </w:r>
      <w:r>
        <w:rPr>
          <w:rFonts w:hint="eastAsia" w:ascii="楷体" w:hAnsi="楷体" w:eastAsia="楷体"/>
          <w:sz w:val="32"/>
          <w:szCs w:val="32"/>
          <w:highlight w:val="none"/>
          <w:lang w:eastAsia="zh-CN"/>
        </w:rPr>
        <w:t>）</w:t>
      </w:r>
      <w:r>
        <w:rPr>
          <w:rFonts w:hint="eastAsia" w:ascii="楷体" w:hAnsi="楷体" w:eastAsia="楷体"/>
          <w:sz w:val="32"/>
          <w:szCs w:val="32"/>
          <w:highlight w:val="none"/>
        </w:rPr>
        <w:t>抽检依据</w:t>
      </w:r>
    </w:p>
    <w:p>
      <w:pPr>
        <w:numPr>
          <w:ilvl w:val="0"/>
          <w:numId w:val="0"/>
        </w:numPr>
        <w:spacing w:line="600" w:lineRule="exact"/>
        <w:ind w:firstLine="624" w:firstLineChars="200"/>
        <w:rPr>
          <w:rFonts w:hint="eastAsia" w:ascii="Times New Roman" w:hAnsi="Times New Roman" w:eastAsia="仿宋_GB2312" w:cs="仿宋"/>
          <w:color w:val="auto"/>
          <w:sz w:val="32"/>
          <w:szCs w:val="32"/>
          <w:highlight w:val="none"/>
        </w:rPr>
      </w:pPr>
      <w:r>
        <w:rPr>
          <w:rFonts w:hint="eastAsia" w:eastAsia="仿宋_GB2312" w:cs="仿宋_GB2312"/>
          <w:sz w:val="32"/>
          <w:szCs w:val="32"/>
          <w:highlight w:val="none"/>
        </w:rPr>
        <w:t>抽检依据是《食品安全国家标准</w:t>
      </w:r>
      <w:r>
        <w:rPr>
          <w:rFonts w:hint="eastAsia" w:eastAsia="仿宋_GB2312" w:cs="仿宋_GB2312"/>
          <w:sz w:val="32"/>
          <w:szCs w:val="32"/>
          <w:highlight w:val="none"/>
          <w:lang w:val="en-US" w:eastAsia="zh-CN"/>
        </w:rPr>
        <w:t xml:space="preserve"> </w:t>
      </w:r>
      <w:r>
        <w:rPr>
          <w:rFonts w:hint="eastAsia" w:eastAsia="仿宋_GB2312" w:cs="仿宋_GB2312"/>
          <w:sz w:val="32"/>
          <w:szCs w:val="32"/>
          <w:highlight w:val="none"/>
        </w:rPr>
        <w:t>复配食品添加剂通则》</w:t>
      </w:r>
      <w:r>
        <w:rPr>
          <w:rFonts w:hint="eastAsia" w:eastAsia="仿宋_GB2312" w:cs="仿宋_GB2312"/>
          <w:sz w:val="32"/>
          <w:szCs w:val="32"/>
          <w:highlight w:val="none"/>
          <w:lang w:eastAsia="zh-CN"/>
        </w:rPr>
        <w:t>（</w:t>
      </w:r>
      <w:r>
        <w:rPr>
          <w:rFonts w:hint="eastAsia" w:eastAsia="仿宋_GB2312" w:cs="仿宋_GB2312"/>
          <w:sz w:val="32"/>
          <w:szCs w:val="32"/>
          <w:highlight w:val="none"/>
        </w:rPr>
        <w:t>GB</w:t>
      </w:r>
      <w:r>
        <w:rPr>
          <w:rFonts w:hint="eastAsia" w:eastAsia="仿宋_GB2312" w:cs="仿宋_GB2312"/>
          <w:sz w:val="32"/>
          <w:szCs w:val="32"/>
          <w:highlight w:val="none"/>
          <w:lang w:val="en-US" w:eastAsia="zh-CN"/>
        </w:rPr>
        <w:t xml:space="preserve"> </w:t>
      </w:r>
      <w:r>
        <w:rPr>
          <w:rFonts w:hint="eastAsia" w:eastAsia="仿宋_GB2312" w:cs="仿宋_GB2312"/>
          <w:sz w:val="32"/>
          <w:szCs w:val="32"/>
          <w:highlight w:val="none"/>
        </w:rPr>
        <w:t>26687-2011</w:t>
      </w:r>
      <w:r>
        <w:rPr>
          <w:rFonts w:hint="eastAsia" w:eastAsia="仿宋_GB2312" w:cs="仿宋_GB2312"/>
          <w:sz w:val="32"/>
          <w:szCs w:val="32"/>
          <w:highlight w:val="none"/>
          <w:lang w:eastAsia="zh-CN"/>
        </w:rPr>
        <w:t>）</w:t>
      </w:r>
      <w:r>
        <w:rPr>
          <w:rFonts w:hint="eastAsia" w:eastAsia="仿宋_GB2312" w:cs="仿宋_GB2312"/>
          <w:sz w:val="32"/>
          <w:szCs w:val="32"/>
          <w:highlight w:val="none"/>
        </w:rPr>
        <w:t>、</w:t>
      </w:r>
      <w:r>
        <w:rPr>
          <w:rFonts w:hint="eastAsia" w:eastAsia="仿宋_GB2312" w:cs="仿宋_GB2312"/>
          <w:sz w:val="32"/>
          <w:szCs w:val="32"/>
          <w:highlight w:val="none"/>
          <w:lang w:eastAsia="zh-CN"/>
        </w:rPr>
        <w:t>《食品安全国家标准 食品用香精</w:t>
      </w:r>
      <w:r>
        <w:rPr>
          <w:rFonts w:hint="eastAsia" w:eastAsia="仿宋_GB2312" w:cs="仿宋_GB2312"/>
          <w:sz w:val="32"/>
          <w:szCs w:val="32"/>
          <w:highlight w:val="none"/>
        </w:rPr>
        <w:t>标准</w:t>
      </w:r>
      <w:r>
        <w:rPr>
          <w:rFonts w:hint="eastAsia" w:eastAsia="仿宋_GB2312" w:cs="仿宋_GB2312"/>
          <w:sz w:val="32"/>
          <w:szCs w:val="32"/>
          <w:highlight w:val="none"/>
          <w:lang w:eastAsia="zh-CN"/>
        </w:rPr>
        <w:t>》（GB 30616-2014）</w:t>
      </w:r>
      <w:r>
        <w:rPr>
          <w:rFonts w:hint="eastAsia" w:eastAsia="仿宋_GB2312" w:cs="仿宋_GB2312"/>
          <w:sz w:val="32"/>
          <w:szCs w:val="32"/>
          <w:highlight w:val="none"/>
        </w:rPr>
        <w:t>及产品明示标准和指标的要求</w:t>
      </w:r>
      <w:r>
        <w:rPr>
          <w:rFonts w:hint="eastAsia" w:ascii="Times New Roman" w:hAnsi="Times New Roman" w:eastAsia="仿宋_GB2312" w:cs="仿宋"/>
          <w:color w:val="auto"/>
          <w:sz w:val="32"/>
          <w:szCs w:val="32"/>
          <w:highlight w:val="none"/>
        </w:rPr>
        <w:t>。</w:t>
      </w:r>
    </w:p>
    <w:p>
      <w:pPr>
        <w:numPr>
          <w:ilvl w:val="0"/>
          <w:numId w:val="0"/>
        </w:numPr>
        <w:spacing w:line="600" w:lineRule="exact"/>
        <w:ind w:firstLine="624"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二</w:t>
      </w:r>
      <w:r>
        <w:rPr>
          <w:rFonts w:hint="eastAsia" w:ascii="楷体" w:hAnsi="楷体" w:eastAsia="楷体"/>
          <w:sz w:val="32"/>
          <w:szCs w:val="32"/>
          <w:highlight w:val="none"/>
          <w:lang w:eastAsia="zh-CN"/>
        </w:rPr>
        <w:t>）</w:t>
      </w:r>
      <w:r>
        <w:rPr>
          <w:rFonts w:hint="eastAsia" w:ascii="楷体" w:hAnsi="楷体" w:eastAsia="楷体"/>
          <w:sz w:val="32"/>
          <w:szCs w:val="32"/>
          <w:highlight w:val="none"/>
        </w:rPr>
        <w:t>检验项目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24" w:firstLineChars="200"/>
        <w:jc w:val="both"/>
        <w:textAlignment w:val="auto"/>
        <w:outlineLvl w:val="9"/>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复配食品添加剂抽检项目包括铅（Pb）、砷（以As计）。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24" w:firstLineChars="200"/>
        <w:jc w:val="both"/>
        <w:textAlignment w:val="auto"/>
        <w:outlineLvl w:val="9"/>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食品用香精抽检项目包括砷（以As计）含量/无机砷含量、菌落总数。</w:t>
      </w:r>
    </w:p>
    <w:p>
      <w:pPr>
        <w:spacing w:line="600" w:lineRule="exact"/>
        <w:ind w:firstLine="624" w:firstLineChars="200"/>
        <w:rPr>
          <w:rFonts w:hint="eastAsia" w:eastAsia="黑体"/>
          <w:sz w:val="32"/>
          <w:szCs w:val="32"/>
          <w:highlight w:val="none"/>
          <w:lang w:eastAsia="zh-CN"/>
        </w:rPr>
      </w:pPr>
      <w:r>
        <w:rPr>
          <w:rFonts w:hint="eastAsia" w:eastAsia="黑体"/>
          <w:sz w:val="32"/>
          <w:szCs w:val="32"/>
          <w:highlight w:val="none"/>
          <w:lang w:val="en-US" w:eastAsia="zh-CN"/>
        </w:rPr>
        <w:t>十六</w:t>
      </w:r>
      <w:r>
        <w:rPr>
          <w:rFonts w:hint="eastAsia" w:eastAsia="黑体"/>
          <w:sz w:val="32"/>
          <w:szCs w:val="32"/>
          <w:highlight w:val="none"/>
          <w:lang w:eastAsia="zh-CN"/>
        </w:rPr>
        <w:t>、食盐</w:t>
      </w:r>
    </w:p>
    <w:p>
      <w:pPr>
        <w:numPr>
          <w:ilvl w:val="0"/>
          <w:numId w:val="0"/>
        </w:numPr>
        <w:spacing w:line="600" w:lineRule="exact"/>
        <w:ind w:firstLine="624"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一</w:t>
      </w:r>
      <w:r>
        <w:rPr>
          <w:rFonts w:hint="eastAsia" w:ascii="楷体" w:hAnsi="楷体" w:eastAsia="楷体"/>
          <w:sz w:val="32"/>
          <w:szCs w:val="32"/>
          <w:highlight w:val="none"/>
          <w:lang w:eastAsia="zh-CN"/>
        </w:rPr>
        <w:t>）</w:t>
      </w:r>
      <w:r>
        <w:rPr>
          <w:rFonts w:hint="eastAsia" w:ascii="楷体" w:hAnsi="楷体" w:eastAsia="楷体"/>
          <w:sz w:val="32"/>
          <w:szCs w:val="32"/>
          <w:highlight w:val="none"/>
        </w:rPr>
        <w:t>抽检依据</w:t>
      </w:r>
    </w:p>
    <w:p>
      <w:pPr>
        <w:numPr>
          <w:ilvl w:val="0"/>
          <w:numId w:val="0"/>
        </w:numPr>
        <w:spacing w:line="600" w:lineRule="exact"/>
        <w:ind w:firstLine="624" w:firstLineChars="200"/>
        <w:rPr>
          <w:rFonts w:hint="eastAsia" w:ascii="Times New Roman" w:hAnsi="Times New Roman" w:eastAsia="仿宋_GB2312" w:cs="仿宋"/>
          <w:color w:val="auto"/>
          <w:sz w:val="32"/>
          <w:szCs w:val="32"/>
          <w:highlight w:val="none"/>
        </w:rPr>
      </w:pPr>
      <w:r>
        <w:rPr>
          <w:rFonts w:hint="eastAsia" w:eastAsia="仿宋_GB2312" w:cs="仿宋_GB2312"/>
          <w:sz w:val="32"/>
          <w:szCs w:val="32"/>
          <w:highlight w:val="none"/>
        </w:rPr>
        <w:t>抽检依据是《食品安全国家标准 食用盐碘含量》</w:t>
      </w:r>
      <w:r>
        <w:rPr>
          <w:rFonts w:hint="eastAsia" w:eastAsia="仿宋_GB2312" w:cs="仿宋_GB2312"/>
          <w:sz w:val="32"/>
          <w:szCs w:val="32"/>
          <w:highlight w:val="none"/>
          <w:lang w:eastAsia="zh-CN"/>
        </w:rPr>
        <w:t>（</w:t>
      </w:r>
      <w:r>
        <w:rPr>
          <w:rFonts w:hint="eastAsia" w:eastAsia="仿宋_GB2312" w:cs="仿宋_GB2312"/>
          <w:sz w:val="32"/>
          <w:szCs w:val="32"/>
          <w:highlight w:val="none"/>
        </w:rPr>
        <w:t>GB 26878-2011</w:t>
      </w:r>
      <w:r>
        <w:rPr>
          <w:rFonts w:hint="eastAsia" w:eastAsia="仿宋_GB2312" w:cs="仿宋_GB2312"/>
          <w:sz w:val="32"/>
          <w:szCs w:val="32"/>
          <w:highlight w:val="none"/>
          <w:lang w:eastAsia="zh-CN"/>
        </w:rPr>
        <w:t>）</w:t>
      </w:r>
      <w:r>
        <w:rPr>
          <w:rFonts w:hint="eastAsia" w:eastAsia="仿宋_GB2312" w:cs="仿宋_GB2312"/>
          <w:sz w:val="32"/>
          <w:szCs w:val="32"/>
          <w:highlight w:val="none"/>
        </w:rPr>
        <w:t>、《食品安全国家标准 食用盐》</w:t>
      </w:r>
      <w:r>
        <w:rPr>
          <w:rFonts w:hint="eastAsia" w:eastAsia="仿宋_GB2312" w:cs="仿宋_GB2312"/>
          <w:sz w:val="32"/>
          <w:szCs w:val="32"/>
          <w:highlight w:val="none"/>
          <w:lang w:eastAsia="zh-CN"/>
        </w:rPr>
        <w:t>（</w:t>
      </w:r>
      <w:r>
        <w:rPr>
          <w:rFonts w:hint="eastAsia" w:eastAsia="仿宋_GB2312" w:cs="仿宋_GB2312"/>
          <w:sz w:val="32"/>
          <w:szCs w:val="32"/>
          <w:highlight w:val="none"/>
        </w:rPr>
        <w:t>GB 2721-2015</w:t>
      </w:r>
      <w:r>
        <w:rPr>
          <w:rFonts w:hint="eastAsia" w:eastAsia="仿宋_GB2312" w:cs="仿宋_GB2312"/>
          <w:sz w:val="32"/>
          <w:szCs w:val="32"/>
          <w:highlight w:val="none"/>
          <w:lang w:eastAsia="zh-CN"/>
        </w:rPr>
        <w:t>）</w:t>
      </w:r>
      <w:r>
        <w:rPr>
          <w:rFonts w:hint="eastAsia" w:eastAsia="仿宋_GB2312" w:cs="仿宋_GB2312"/>
          <w:sz w:val="32"/>
          <w:szCs w:val="32"/>
          <w:highlight w:val="none"/>
        </w:rPr>
        <w:t>、《食品安全国家标准 食品添加剂使用标准》</w:t>
      </w:r>
      <w:r>
        <w:rPr>
          <w:rFonts w:hint="eastAsia" w:eastAsia="仿宋_GB2312" w:cs="仿宋_GB2312"/>
          <w:sz w:val="32"/>
          <w:szCs w:val="32"/>
          <w:highlight w:val="none"/>
          <w:lang w:eastAsia="zh-CN"/>
        </w:rPr>
        <w:t>（</w:t>
      </w:r>
      <w:r>
        <w:rPr>
          <w:rFonts w:hint="eastAsia" w:eastAsia="仿宋_GB2312" w:cs="仿宋_GB2312"/>
          <w:sz w:val="32"/>
          <w:szCs w:val="32"/>
          <w:highlight w:val="none"/>
        </w:rPr>
        <w:t>GB 2760-2014</w:t>
      </w:r>
      <w:r>
        <w:rPr>
          <w:rFonts w:hint="eastAsia" w:eastAsia="仿宋_GB2312" w:cs="仿宋_GB2312"/>
          <w:sz w:val="32"/>
          <w:szCs w:val="32"/>
          <w:highlight w:val="none"/>
          <w:lang w:eastAsia="zh-CN"/>
        </w:rPr>
        <w:t>）</w:t>
      </w:r>
      <w:r>
        <w:rPr>
          <w:rFonts w:hint="eastAsia" w:eastAsia="仿宋_GB2312" w:cs="仿宋_GB2312"/>
          <w:sz w:val="32"/>
          <w:szCs w:val="32"/>
          <w:highlight w:val="none"/>
        </w:rPr>
        <w:t>、《食品安全国家标准 食品中污染物限量》</w:t>
      </w:r>
      <w:r>
        <w:rPr>
          <w:rFonts w:hint="eastAsia" w:eastAsia="仿宋_GB2312" w:cs="仿宋_GB2312"/>
          <w:sz w:val="32"/>
          <w:szCs w:val="32"/>
          <w:highlight w:val="none"/>
          <w:lang w:eastAsia="zh-CN"/>
        </w:rPr>
        <w:t>（</w:t>
      </w:r>
      <w:r>
        <w:rPr>
          <w:rFonts w:hint="eastAsia" w:eastAsia="仿宋_GB2312" w:cs="仿宋_GB2312"/>
          <w:sz w:val="32"/>
          <w:szCs w:val="32"/>
          <w:highlight w:val="none"/>
        </w:rPr>
        <w:t>GB 2762-2017</w:t>
      </w:r>
      <w:r>
        <w:rPr>
          <w:rFonts w:hint="eastAsia" w:eastAsia="仿宋_GB2312" w:cs="仿宋_GB2312"/>
          <w:sz w:val="32"/>
          <w:szCs w:val="32"/>
          <w:highlight w:val="none"/>
          <w:lang w:eastAsia="zh-CN"/>
        </w:rPr>
        <w:t>）</w:t>
      </w:r>
      <w:r>
        <w:rPr>
          <w:rFonts w:hint="eastAsia" w:ascii="Times New Roman" w:hAnsi="Times New Roman" w:eastAsia="仿宋_GB2312" w:cs="仿宋"/>
          <w:color w:val="auto"/>
          <w:sz w:val="32"/>
          <w:szCs w:val="32"/>
          <w:highlight w:val="none"/>
        </w:rPr>
        <w:t>。</w:t>
      </w:r>
    </w:p>
    <w:p>
      <w:pPr>
        <w:numPr>
          <w:ilvl w:val="0"/>
          <w:numId w:val="0"/>
        </w:numPr>
        <w:spacing w:line="600" w:lineRule="exact"/>
        <w:ind w:firstLine="624"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二</w:t>
      </w:r>
      <w:r>
        <w:rPr>
          <w:rFonts w:hint="eastAsia" w:ascii="楷体" w:hAnsi="楷体" w:eastAsia="楷体"/>
          <w:sz w:val="32"/>
          <w:szCs w:val="32"/>
          <w:highlight w:val="none"/>
          <w:lang w:eastAsia="zh-CN"/>
        </w:rPr>
        <w:t>）</w:t>
      </w:r>
      <w:r>
        <w:rPr>
          <w:rFonts w:hint="eastAsia" w:ascii="楷体" w:hAnsi="楷体" w:eastAsia="楷体"/>
          <w:sz w:val="32"/>
          <w:szCs w:val="32"/>
          <w:highlight w:val="none"/>
        </w:rPr>
        <w:t>检验项目</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pPr>
      <w:r>
        <w:rPr>
          <w:rFonts w:hint="eastAsia" w:ascii="Times New Roman" w:hAnsi="Times New Roman" w:eastAsia="仿宋_GB2312" w:cs="仿宋"/>
          <w:sz w:val="32"/>
          <w:szCs w:val="32"/>
          <w:highlight w:val="none"/>
          <w:lang w:val="en-US" w:eastAsia="zh-CN"/>
        </w:rPr>
        <w:t>食盐抽检项目包括氯化钠、氯化钾、碘（以I计）、钡（以Ba计）、铅（以Pb计）、总砷（以As计）、镉（以Cd计）、总汞（以Hg计）、亚铁氰化钾/亚铁氰化钠（以亚铁氰根计）。</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2010601030101010101"/>
    <w:charset w:val="86"/>
    <w:family w:val="auto"/>
    <w:pitch w:val="default"/>
    <w:sig w:usb0="00000000" w:usb1="00000000" w:usb2="00000010" w:usb3="00000000" w:csb0="00040000" w:csb1="00000000"/>
  </w:font>
  <w:font w:name="宋体-方正超大字符集">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AdobeHeitiStd-Regular">
    <w:altName w:val="宋体"/>
    <w:panose1 w:val="00000000000000000000"/>
    <w:charset w:val="86"/>
    <w:family w:val="auto"/>
    <w:pitch w:val="default"/>
    <w:sig w:usb0="00000000" w:usb1="00000000" w:usb2="00000000" w:usb3="00000000" w:csb0="00040000" w:csb1="00000000"/>
  </w:font>
  <w:font w:name="E-BZ+ZFKCI1-1">
    <w:altName w:val="宋体"/>
    <w:panose1 w:val="00000000000000000000"/>
    <w:charset w:val="86"/>
    <w:family w:val="auto"/>
    <w:pitch w:val="default"/>
    <w:sig w:usb0="00000000" w:usb1="00000000" w:usb2="00000000" w:usb3="00000000" w:csb0="00040000" w:csb1="00000000"/>
  </w:font>
  <w:font w:name="方正书宋简体">
    <w:panose1 w:val="03000509000000000000"/>
    <w:charset w:val="86"/>
    <w:family w:val="auto"/>
    <w:pitch w:val="default"/>
    <w:sig w:usb0="00000001" w:usb1="080E0000" w:usb2="00000000" w:usb3="00000000" w:csb0="00040000" w:csb1="00000000"/>
  </w:font>
  <w:font w:name="E-BZ+ZFKCI1-1">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 w:name="FZHTK--GBK1-0">
    <w:altName w:val="宋体"/>
    <w:panose1 w:val="00000000000000000000"/>
    <w:charset w:val="86"/>
    <w:family w:val="auto"/>
    <w:pitch w:val="default"/>
    <w:sig w:usb0="00000000" w:usb1="00000000" w:usb2="00000000" w:usb3="00000000" w:csb0="00040000" w:csb1="00000000"/>
  </w:font>
  <w:font w:name="FZKTJW--GB1-0">
    <w:altName w:val="宋体"/>
    <w:panose1 w:val="00000000000000000000"/>
    <w:charset w:val="86"/>
    <w:family w:val="auto"/>
    <w:pitch w:val="default"/>
    <w:sig w:usb0="00000000" w:usb1="00000000" w:usb2="00000000" w:usb3="00000000" w:csb0="00040000" w:csb1="00000000"/>
  </w:font>
  <w:font w:name="FZHTJW--GB1-0">
    <w:altName w:val="宋体"/>
    <w:panose1 w:val="00000000000000000000"/>
    <w:charset w:val="86"/>
    <w:family w:val="auto"/>
    <w:pitch w:val="default"/>
    <w:sig w:usb0="00000000" w:usb1="00000000" w:usb2="00000000" w:usb3="00000000" w:csb0="00040000" w:csb1="00000000"/>
  </w:font>
  <w:font w:name="Times">
    <w:altName w:val="Times New Roman"/>
    <w:panose1 w:val="02020603050405020304"/>
    <w:charset w:val="00"/>
    <w:family w:val="roman"/>
    <w:pitch w:val="default"/>
    <w:sig w:usb0="00000000" w:usb1="00000000" w:usb2="00000008" w:usb3="00000000" w:csb0="000001FF" w:csb1="00000000"/>
  </w:font>
  <w:font w:name="楷体_GB2312">
    <w:altName w:val="楷体"/>
    <w:panose1 w:val="02010609030101010101"/>
    <w:charset w:val="86"/>
    <w:family w:val="modern"/>
    <w:pitch w:val="default"/>
    <w:sig w:usb0="00000000" w:usb1="00000000" w:usb2="00000010" w:usb3="00000000" w:csb0="00040000" w:csb1="00000000"/>
  </w:font>
  <w:font w:name="方正黑体简体">
    <w:altName w:val="Arial Unicode MS"/>
    <w:panose1 w:val="02010601030101010101"/>
    <w:charset w:val="86"/>
    <w:family w:val="auto"/>
    <w:pitch w:val="default"/>
    <w:sig w:usb0="00000000" w:usb1="00000000" w:usb2="00000010" w:usb3="00000000" w:csb0="00040000" w:csb1="00000000"/>
  </w:font>
  <w:font w:name="Courier New">
    <w:panose1 w:val="02070309020205020404"/>
    <w:charset w:val="00"/>
    <w:family w:val="modern"/>
    <w:pitch w:val="default"/>
    <w:sig w:usb0="E0002AFF" w:usb1="C0007843" w:usb2="00000009" w:usb3="00000000" w:csb0="400001FF" w:csb1="FFFF0000"/>
  </w:font>
  <w:font w:name="Arial Unicode MS">
    <w:panose1 w:val="020B0604020202020204"/>
    <w:charset w:val="86"/>
    <w:family w:val="swiss"/>
    <w:pitch w:val="default"/>
    <w:sig w:usb0="FFFFFFFF" w:usb1="E9FFFFFF" w:usb2="0000003F" w:usb3="00000000" w:csb0="603F01FF" w:csb1="FFFF0000"/>
  </w:font>
  <w:font w:name="Arial">
    <w:panose1 w:val="020B0604020202020204"/>
    <w:charset w:val="00"/>
    <w:family w:val="swiss"/>
    <w:pitch w:val="default"/>
    <w:sig w:usb0="E0002AFF" w:usb1="C0007843" w:usb2="00000009" w:usb3="00000000" w:csb0="400001FF" w:csb1="FFFF0000"/>
  </w:font>
  <w:font w:name="Batang">
    <w:panose1 w:val="02030600000101010101"/>
    <w:charset w:val="81"/>
    <w:family w:val="roman"/>
    <w:pitch w:val="default"/>
    <w:sig w:usb0="B00002AF" w:usb1="69D77CFB" w:usb2="00000030" w:usb3="00000000" w:csb0="4008009F" w:csb1="DFD70000"/>
  </w:font>
  <w:font w:name="楷体">
    <w:panose1 w:val="02010609060101010101"/>
    <w:charset w:val="86"/>
    <w:family w:val="auto"/>
    <w:pitch w:val="default"/>
    <w:sig w:usb0="800002BF" w:usb1="38CF7CFA" w:usb2="00000016" w:usb3="00000000" w:csb0="00040001" w:csb1="00000000"/>
  </w:font>
  <w:font w:name="DLF-32771-0-294221330+ZLRCrb-43">
    <w:altName w:val="宋体"/>
    <w:panose1 w:val="00000000000000000000"/>
    <w:charset w:val="86"/>
    <w:family w:val="auto"/>
    <w:pitch w:val="default"/>
    <w:sig w:usb0="00000000" w:usb1="00000000" w:usb2="00000000" w:usb3="00000000" w:csb0="00040000" w:csb1="00000000"/>
  </w:font>
  <w:font w:name="AdobeHeitiStd-Regular">
    <w:altName w:val="Segoe Print"/>
    <w:panose1 w:val="00000000000000000000"/>
    <w:charset w:val="00"/>
    <w:family w:val="auto"/>
    <w:pitch w:val="default"/>
    <w:sig w:usb0="00000000" w:usb1="00000000" w:usb2="00000000" w:usb3="00000000" w:csb0="00000000" w:csb1="00000000"/>
  </w:font>
  <w:font w:name="FZHTJW--GB1-0">
    <w:altName w:val="Segoe Print"/>
    <w:panose1 w:val="00000000000000000000"/>
    <w:charset w:val="00"/>
    <w:family w:val="auto"/>
    <w:pitch w:val="default"/>
    <w:sig w:usb0="00000000" w:usb1="00000000" w:usb2="00000000" w:usb3="00000000" w:csb0="00000000" w:csb1="00000000"/>
  </w:font>
  <w:font w:name="DY1+ZHBGhf-1">
    <w:altName w:val="宋体"/>
    <w:panose1 w:val="00000000000000000000"/>
    <w:charset w:val="86"/>
    <w:family w:val="auto"/>
    <w:pitch w:val="default"/>
    <w:sig w:usb0="00000000" w:usb1="00000000" w:usb2="00000000" w:usb3="00000000" w:csb0="00040000" w:csb1="00000000"/>
  </w:font>
  <w:font w:name="DY297+ZHBGii-646">
    <w:altName w:val="宋体"/>
    <w:panose1 w:val="00000000000000000000"/>
    <w:charset w:val="86"/>
    <w:family w:val="auto"/>
    <w:pitch w:val="default"/>
    <w:sig w:usb0="00000000" w:usb1="00000000" w:usb2="00000000" w:usb3="00000000" w:csb0="00040000" w:csb1="00000000"/>
  </w:font>
  <w:font w:name="DY7+ZHBGhg-8">
    <w:altName w:val="宋体"/>
    <w:panose1 w:val="00000000000000000000"/>
    <w:charset w:val="86"/>
    <w:family w:val="auto"/>
    <w:pitch w:val="default"/>
    <w:sig w:usb0="00000000" w:usb1="00000000" w:usb2="00000000" w:usb3="00000000" w:csb0="00040000" w:csb1="00000000"/>
  </w:font>
  <w:font w:name="DY3+ZHBGhf-3">
    <w:altName w:val="宋体"/>
    <w:panose1 w:val="00000000000000000000"/>
    <w:charset w:val="86"/>
    <w:family w:val="auto"/>
    <w:pitch w:val="default"/>
    <w:sig w:usb0="00000000" w:usb1="00000000" w:usb2="00000000" w:usb3="00000000" w:csb0="00040000" w:csb1="00000000"/>
  </w:font>
  <w:font w:name="B9+楷体">
    <w:altName w:val="宋体"/>
    <w:panose1 w:val="00000000000000000000"/>
    <w:charset w:val="86"/>
    <w:family w:val="auto"/>
    <w:pitch w:val="default"/>
    <w:sig w:usb0="00000000" w:usb1="00000000" w:usb2="00000000" w:usb3="00000000" w:csb0="00040000" w:csb1="00000000"/>
  </w:font>
  <w:font w:name="B5+CAJSymbolA">
    <w:altName w:val="宋体"/>
    <w:panose1 w:val="00000000000000000000"/>
    <w:charset w:val="86"/>
    <w:family w:val="auto"/>
    <w:pitch w:val="default"/>
    <w:sig w:usb0="00000000" w:usb1="00000000" w:usb2="00000000" w:usb3="00000000" w:csb0="00040000" w:csb1="00000000"/>
  </w:font>
  <w:font w:name="E-HZ+ZECJcD-2">
    <w:altName w:val="宋体"/>
    <w:panose1 w:val="00000000000000000000"/>
    <w:charset w:val="86"/>
    <w:family w:val="auto"/>
    <w:pitch w:val="default"/>
    <w:sig w:usb0="00000000" w:usb1="00000000" w:usb2="00000000" w:usb3="00000000" w:csb0="00040000" w:csb1="00000000"/>
  </w:font>
  <w:font w:name="zuoyeFont_mathFont">
    <w:altName w:val="Segoe Print"/>
    <w:panose1 w:val="00000000000000000000"/>
    <w:charset w:val="00"/>
    <w:family w:val="auto"/>
    <w:pitch w:val="default"/>
    <w:sig w:usb0="00000000" w:usb1="00000000" w:usb2="00000000" w:usb3="00000000" w:csb0="00000000" w:csb1="00000000"/>
  </w:font>
  <w:font w:name="Verdana">
    <w:panose1 w:val="020B0604030504040204"/>
    <w:charset w:val="00"/>
    <w:family w:val="auto"/>
    <w:pitch w:val="default"/>
    <w:sig w:usb0="A10006FF" w:usb1="4000205B" w:usb2="00000010" w:usb3="00000000" w:csb0="2000019F" w:csb1="00000000"/>
  </w:font>
  <w:font w:name="仿宋_GB2312">
    <w:panose1 w:val="02010609030101010101"/>
    <w:charset w:val="86"/>
    <w:family w:val="modern"/>
    <w:pitch w:val="default"/>
    <w:sig w:usb0="00000001" w:usb1="080E0000" w:usb2="00000000" w:usb3="00000000" w:csb0="00040000" w:csb1="00000000"/>
  </w:font>
  <w:font w:name="MS Mincho">
    <w:panose1 w:val="02020609040205080304"/>
    <w:charset w:val="80"/>
    <w:family w:val="modern"/>
    <w:pitch w:val="default"/>
    <w:sig w:usb0="E00002FF" w:usb1="6AC7FDFB" w:usb2="00000012" w:usb3="00000000" w:csb0="4002009F" w:csb1="DFD70000"/>
  </w:font>
  <w:font w:name="方正大标宋简体">
    <w:altName w:val="Arial Unicode MS"/>
    <w:panose1 w:val="02010601030101010101"/>
    <w:charset w:val="86"/>
    <w:family w:val="auto"/>
    <w:pitch w:val="default"/>
    <w:sig w:usb0="00000000" w:usb1="00000000" w:usb2="00000000" w:usb3="00000000" w:csb0="00040000" w:csb1="00000000"/>
  </w:font>
  <w:font w:name="Gulim">
    <w:panose1 w:val="020B0600000101010101"/>
    <w:charset w:val="81"/>
    <w:family w:val="auto"/>
    <w:pitch w:val="default"/>
    <w:sig w:usb0="B00002AF" w:usb1="69D77CFB" w:usb2="00000030" w:usb3="00000000" w:csb0="4008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36334E9"/>
    <w:rsid w:val="26153BC5"/>
    <w:rsid w:val="5D0570A9"/>
    <w:rsid w:val="636334E9"/>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4">
    <w:name w:val="Default Paragraph Font"/>
    <w:semiHidden/>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bottom w:val="single" w:color="auto" w:sz="6" w:space="1"/>
      </w:pBdr>
      <w:tabs>
        <w:tab w:val="center" w:pos="4153"/>
        <w:tab w:val="right" w:pos="8306"/>
      </w:tabs>
      <w:snapToGrid w:val="0"/>
      <w:spacing w:line="240" w:lineRule="atLeast"/>
      <w:jc w:val="center"/>
    </w:pPr>
    <w:rPr>
      <w:sz w:val="18"/>
    </w:rPr>
  </w:style>
  <w:style w:type="character" w:styleId="5">
    <w:name w:val="page number"/>
    <w:basedOn w:val="4"/>
    <w:uiPriority w:val="0"/>
  </w:style>
  <w:style w:type="paragraph" w:customStyle="1" w:styleId="7">
    <w:name w:val="Default"/>
    <w:qFormat/>
    <w:uiPriority w:val="0"/>
    <w:pPr>
      <w:widowControl w:val="0"/>
      <w:autoSpaceDE w:val="0"/>
      <w:autoSpaceDN w:val="0"/>
      <w:adjustRightInd w:val="0"/>
    </w:pPr>
    <w:rPr>
      <w:rFonts w:hint="eastAsia" w:ascii="MS Mincho" w:hAnsi="MS Mincho" w:eastAsia="MS Mincho" w:cs="Times New Roman"/>
      <w:color w:val="000000"/>
      <w:sz w:val="24"/>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2020-12-15T08:56:00Z</dcterms:created>
  <dc:creator>罗钰珊</dc:creator>
  <cp:lastModifiedBy>罗钰珊</cp:lastModifiedBy>
  <dcterms:modified xsi:type="dcterms:W3CDTF">2020-12-15T08:56:54Z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ies>
</file>