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00" w:lineRule="exact"/>
        <w:jc w:val="left"/>
        <w:rPr>
          <w:rFonts w:hint="eastAsia" w:ascii="黑体" w:hAnsi="黑体" w:eastAsia="黑体" w:cs="仿宋"/>
          <w:szCs w:val="32"/>
        </w:rPr>
      </w:pPr>
      <w:r>
        <w:rPr>
          <w:rFonts w:hint="eastAsia" w:ascii="黑体" w:hAnsi="黑体" w:eastAsia="黑体" w:cs="仿宋"/>
          <w:szCs w:val="32"/>
        </w:rPr>
        <w:t>附件</w:t>
      </w:r>
      <w:r>
        <w:rPr>
          <w:rFonts w:hint="eastAsia" w:ascii="黑体" w:hAnsi="黑体" w:eastAsia="黑体" w:cs="仿宋"/>
          <w:szCs w:val="32"/>
          <w:lang w:val="en-US" w:eastAsia="zh-CN"/>
        </w:rPr>
        <w:t>3</w:t>
      </w:r>
    </w:p>
    <w:p>
      <w:pPr>
        <w:shd w:val="clear" w:color="auto" w:fill="FFFFFF"/>
        <w:spacing w:after="296" w:afterLines="50" w:line="600" w:lineRule="exact"/>
        <w:jc w:val="center"/>
        <w:rPr>
          <w:rFonts w:hint="eastAsia" w:ascii="方正小标宋简体" w:hAnsi="仿宋" w:eastAsia="方正小标宋简体" w:cs="仿宋"/>
          <w:sz w:val="44"/>
          <w:szCs w:val="44"/>
        </w:rPr>
      </w:pPr>
      <w:bookmarkStart w:id="0" w:name="_GoBack"/>
      <w:r>
        <w:rPr>
          <w:rFonts w:hint="eastAsia" w:ascii="方正小标宋简体" w:hAnsi="仿宋" w:eastAsia="方正小标宋简体" w:cs="仿宋"/>
          <w:sz w:val="44"/>
          <w:szCs w:val="44"/>
          <w:lang w:eastAsia="zh-CN"/>
        </w:rPr>
        <w:t>肉制品</w:t>
      </w:r>
      <w:r>
        <w:rPr>
          <w:rFonts w:hint="eastAsia" w:ascii="方正小标宋简体" w:hAnsi="仿宋" w:eastAsia="方正小标宋简体" w:cs="仿宋"/>
          <w:sz w:val="44"/>
          <w:szCs w:val="44"/>
        </w:rPr>
        <w:t>监督抽检不合格产品信息</w:t>
      </w:r>
      <w:bookmarkEnd w:id="0"/>
    </w:p>
    <w:p>
      <w:pPr>
        <w:shd w:val="clear" w:color="auto" w:fill="FFFFFF"/>
        <w:spacing w:after="118" w:afterLines="20" w:line="400" w:lineRule="exact"/>
        <w:rPr>
          <w:rFonts w:hint="eastAsia" w:ascii="宋体" w:hAnsi="宋体" w:eastAsia="宋体" w:cs="宋体"/>
          <w:kern w:val="0"/>
          <w:sz w:val="24"/>
        </w:rPr>
      </w:pPr>
      <w:r>
        <w:rPr>
          <w:rFonts w:hint="eastAsia" w:ascii="宋体" w:hAnsi="宋体" w:eastAsia="宋体" w:cs="宋体"/>
          <w:kern w:val="0"/>
          <w:sz w:val="24"/>
        </w:rPr>
        <w:t xml:space="preserve">   </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本次抽检的</w:t>
      </w:r>
      <w:r>
        <w:rPr>
          <w:rFonts w:hint="eastAsia" w:ascii="宋体" w:hAnsi="宋体" w:eastAsia="宋体" w:cs="宋体"/>
          <w:kern w:val="0"/>
          <w:sz w:val="24"/>
          <w:lang w:eastAsia="zh-CN"/>
        </w:rPr>
        <w:t>肉制品</w:t>
      </w:r>
      <w:r>
        <w:rPr>
          <w:rFonts w:hint="eastAsia" w:ascii="宋体" w:hAnsi="宋体" w:eastAsia="宋体" w:cs="宋体"/>
          <w:kern w:val="0"/>
          <w:sz w:val="24"/>
        </w:rPr>
        <w:t>主要为</w:t>
      </w:r>
      <w:r>
        <w:rPr>
          <w:rFonts w:hint="eastAsia" w:ascii="宋体" w:hAnsi="宋体" w:eastAsia="宋体" w:cs="宋体"/>
          <w:kern w:val="0"/>
          <w:sz w:val="24"/>
          <w:lang w:eastAsia="zh-CN"/>
        </w:rPr>
        <w:t>腌腊肉制品、熏烧烤肉制品、熟肉干制品、酱卤肉制品</w:t>
      </w:r>
      <w:r>
        <w:rPr>
          <w:rFonts w:hint="eastAsia" w:ascii="宋体" w:hAnsi="宋体" w:eastAsia="宋体" w:cs="宋体"/>
          <w:kern w:val="0"/>
          <w:sz w:val="24"/>
        </w:rPr>
        <w:t>，不合格样品</w:t>
      </w:r>
      <w:r>
        <w:rPr>
          <w:rFonts w:hint="eastAsia" w:ascii="宋体" w:hAnsi="宋体" w:eastAsia="宋体" w:cs="宋体"/>
          <w:kern w:val="0"/>
          <w:sz w:val="24"/>
          <w:lang w:val="en-US" w:eastAsia="zh-CN"/>
        </w:rPr>
        <w:t>29</w:t>
      </w:r>
      <w:r>
        <w:rPr>
          <w:rFonts w:hint="eastAsia" w:ascii="宋体" w:hAnsi="宋体" w:eastAsia="宋体" w:cs="宋体"/>
          <w:kern w:val="0"/>
          <w:sz w:val="24"/>
        </w:rPr>
        <w:t>批次，不合格项目为</w:t>
      </w:r>
      <w:r>
        <w:rPr>
          <w:rFonts w:hint="eastAsia" w:ascii="宋体" w:hAnsi="宋体" w:eastAsia="宋体" w:cs="宋体"/>
          <w:kern w:val="0"/>
          <w:sz w:val="24"/>
          <w:lang w:val="en-US" w:eastAsia="zh-CN"/>
        </w:rPr>
        <w:t>菌落总数、大肠菌群、糖精钠(以糖精计)、铬(以Cr计)、纳他霉素、营养成分-钠</w:t>
      </w:r>
      <w:r>
        <w:rPr>
          <w:rFonts w:hint="eastAsia" w:ascii="宋体" w:hAnsi="宋体" w:eastAsia="宋体" w:cs="宋体"/>
          <w:kern w:val="0"/>
          <w:sz w:val="24"/>
        </w:rPr>
        <w:t>。不合格产品信息见下表：</w:t>
      </w:r>
    </w:p>
    <w:tbl>
      <w:tblPr>
        <w:tblStyle w:val="3"/>
        <w:tblW w:w="15089" w:type="dxa"/>
        <w:jc w:val="center"/>
        <w:tblInd w:w="-594" w:type="dxa"/>
        <w:tblLayout w:type="fixed"/>
        <w:tblCellMar>
          <w:top w:w="15" w:type="dxa"/>
          <w:left w:w="15" w:type="dxa"/>
          <w:bottom w:w="15" w:type="dxa"/>
          <w:right w:w="15" w:type="dxa"/>
        </w:tblCellMar>
      </w:tblPr>
      <w:tblGrid>
        <w:gridCol w:w="995"/>
        <w:gridCol w:w="488"/>
        <w:gridCol w:w="987"/>
        <w:gridCol w:w="1013"/>
        <w:gridCol w:w="1125"/>
        <w:gridCol w:w="1387"/>
        <w:gridCol w:w="955"/>
        <w:gridCol w:w="769"/>
        <w:gridCol w:w="612"/>
        <w:gridCol w:w="983"/>
        <w:gridCol w:w="1456"/>
        <w:gridCol w:w="698"/>
        <w:gridCol w:w="832"/>
        <w:gridCol w:w="900"/>
        <w:gridCol w:w="999"/>
        <w:gridCol w:w="890"/>
      </w:tblGrid>
      <w:tr>
        <w:tblPrEx>
          <w:tblLayout w:type="fixed"/>
          <w:tblCellMar>
            <w:top w:w="15" w:type="dxa"/>
            <w:left w:w="15" w:type="dxa"/>
            <w:bottom w:w="15" w:type="dxa"/>
            <w:right w:w="15" w:type="dxa"/>
          </w:tblCellMar>
        </w:tblPrEx>
        <w:trPr>
          <w:cantSplit/>
          <w:trHeight w:val="567" w:hRule="atLeast"/>
          <w:tblHeader/>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抽样编号</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序号</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标称生产企业名称</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标称生产企业地址</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被抽样单位名称</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被抽样单位地址</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食品名称</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规格型号</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商标</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生产日期</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不合格项目║检验结果║标准值</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分类</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公告号</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任务来源/项目名称</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检验机构</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default"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备注</w:t>
            </w: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SC21440000606434631</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湛江市鼎冠食品有限公司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广东省湛江市遂溪县黄略镇南新村东(黄略振兴肉联厂内)</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湛江市鼎冠食品有限公司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遂溪县黄略镇南新村东(遂溪县黄略振兴肉联厂内)</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微辣柠檬鸡爪</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2.5KG/袋</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2021-7-5</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营养成分-钠║817mg/100g║≤120％标示值（标示值：93.6）mg/100g，</w:t>
            </w:r>
          </w:p>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菌落总数║13000；5200；33000；22000；16000 CFU/g║n=5,c=2,m=10000,M=100000，</w:t>
            </w:r>
          </w:p>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大肠菌群║560；240；950；2800；400 CFU/g║n=5,c=2,m=10,M=100</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SC21440000606434632</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湛江市鼎冠食品有限公司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广东省湛江市遂溪县黄略镇南新村东(黄略振兴肉联厂内)</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湛江市鼎冠食品有限公司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遂溪县黄略镇南新村东(遂溪县黄略振兴肉联厂内)</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香辣无骨鸭掌</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2.5KG/袋</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2021-7-5</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营养成分-钠║825mg/100g║≤120％标示值（标示值：93.6）mg/100g，</w:t>
            </w:r>
          </w:p>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菌落总数║130000；92000；87000；42000；52000 CFU/g║n=5,c=2,m=10000,M=100000，</w:t>
            </w:r>
          </w:p>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大肠菌群║160；95；110；70；55 CFU/g║</w:t>
            </w:r>
            <w:r>
              <w:rPr>
                <w:rFonts w:hint="eastAsia" w:ascii="宋体" w:hAnsi="宋体" w:eastAsia="宋体" w:cs="宋体"/>
                <w:kern w:val="0"/>
                <w:sz w:val="18"/>
                <w:szCs w:val="18"/>
                <w:lang w:val="en-US" w:eastAsia="zh-CN"/>
              </w:rPr>
              <w:br w:type="textWrapping"/>
            </w:r>
            <w:r>
              <w:rPr>
                <w:rFonts w:hint="eastAsia" w:ascii="宋体" w:hAnsi="宋体" w:eastAsia="宋体" w:cs="宋体"/>
                <w:kern w:val="0"/>
                <w:sz w:val="18"/>
                <w:szCs w:val="18"/>
                <w:lang w:val="en-US" w:eastAsia="zh-CN"/>
              </w:rPr>
              <w:t>n=5,c=2,m=10,M=100</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SC21440000606434640</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湛江皇元食品有限公司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湛江市遂溪县岭北镇工业园1区（国道207线与省道374线交汇处）</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湛江皇元食品有限公司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遂溪县岭北镇西塘村（国道207线与省道374线交汇处成品车间）</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冰冻即食凤爪</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鸡爪+调味油180克（鸡爪不低于155克）/包</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图形商标</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2021-6-5</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营养成分-钠║893mg/100g║≤120％标示值（标示值：268）mg/100g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SC21440000606434707</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湛江市啃啃香食品贸易有限公司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湛江市奋勇高新区第六生产队靠近旧水泥路北边土地厂房</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湛江市啃啃香食品贸易有限公司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湛江市奋勇高新区第六生产队靠近旧水泥路北边土地厂房</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泡鸭翅（卤制品）</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40克/包</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啃肯香</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营养成分-钠║1177 mg/100g║≤120％标示值（标示值：841）</w:t>
            </w:r>
            <w:r>
              <w:rPr>
                <w:rFonts w:hint="eastAsia" w:ascii="宋体" w:hAnsi="宋体" w:eastAsia="宋体" w:cs="宋体"/>
                <w:kern w:val="0"/>
                <w:sz w:val="18"/>
                <w:szCs w:val="18"/>
                <w:lang w:val="en-US" w:eastAsia="zh-CN"/>
              </w:rPr>
              <w:br w:type="textWrapping"/>
            </w:r>
            <w:r>
              <w:rPr>
                <w:rFonts w:hint="eastAsia" w:ascii="宋体" w:hAnsi="宋体" w:eastAsia="宋体" w:cs="宋体"/>
                <w:kern w:val="0"/>
                <w:sz w:val="18"/>
                <w:szCs w:val="18"/>
                <w:lang w:val="en-US" w:eastAsia="zh-CN"/>
              </w:rPr>
              <w:t>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SC21440000606434708</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湛江市啃啃香食品贸易有限公司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湛江市奋勇高新区第六生产队靠近旧水泥路北边土地厂房</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湛江市啃啃香食品贸易有限公司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湛江市奋勇高新区第六生产队靠近旧水泥路北边土地厂房</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泡鸭爪（卤制品）</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25克/包</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啃肯香</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营养成分-钠║1130 mg/100g║≤120％标示值（标示值：841）mg/100g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SC21440000606434802</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化州市剪壹碗餐饮管理有限公司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广东省茂名市化州市同庆镇人民北路长塘村委梅化路边</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化州市剪壹碗餐饮管理有限公司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化州市同庆镇人民北路长塘村委梅化路边（李先景屋）</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卤汁牛杂（固凝物含量＞70％）</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500克（固凝物含量＞70％）/包</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2021-6-13</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营养成分-钠║706mg/100g║≤120％标示值（标示值：246）</w:t>
            </w:r>
            <w:r>
              <w:rPr>
                <w:rFonts w:hint="eastAsia" w:ascii="宋体" w:hAnsi="宋体" w:eastAsia="宋体" w:cs="宋体"/>
                <w:kern w:val="0"/>
                <w:sz w:val="18"/>
                <w:szCs w:val="18"/>
                <w:lang w:val="en-US" w:eastAsia="zh-CN"/>
              </w:rPr>
              <w:br w:type="textWrapping"/>
            </w:r>
            <w:r>
              <w:rPr>
                <w:rFonts w:hint="eastAsia" w:ascii="宋体" w:hAnsi="宋体" w:eastAsia="宋体" w:cs="宋体"/>
                <w:kern w:val="0"/>
                <w:sz w:val="18"/>
                <w:szCs w:val="18"/>
                <w:lang w:val="en-US" w:eastAsia="zh-CN"/>
              </w:rPr>
              <w:t>mg/100g，</w:t>
            </w:r>
          </w:p>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菌落总数║82000；23000；39000；</w:t>
            </w:r>
            <w:r>
              <w:rPr>
                <w:rFonts w:hint="eastAsia" w:ascii="宋体" w:hAnsi="宋体" w:eastAsia="宋体" w:cs="宋体"/>
                <w:kern w:val="0"/>
                <w:sz w:val="18"/>
                <w:szCs w:val="18"/>
                <w:lang w:val="en-US" w:eastAsia="zh-CN"/>
              </w:rPr>
              <w:br w:type="textWrapping"/>
            </w:r>
            <w:r>
              <w:rPr>
                <w:rFonts w:hint="eastAsia" w:ascii="宋体" w:hAnsi="宋体" w:eastAsia="宋体" w:cs="宋体"/>
                <w:kern w:val="0"/>
                <w:sz w:val="18"/>
                <w:szCs w:val="18"/>
                <w:lang w:val="en-US" w:eastAsia="zh-CN"/>
              </w:rPr>
              <w:t>33000；12000</w:t>
            </w:r>
            <w:r>
              <w:rPr>
                <w:rFonts w:hint="eastAsia" w:ascii="宋体" w:hAnsi="宋体" w:eastAsia="宋体" w:cs="宋体"/>
                <w:kern w:val="0"/>
                <w:sz w:val="18"/>
                <w:szCs w:val="18"/>
                <w:lang w:val="en-US" w:eastAsia="zh-CN"/>
              </w:rPr>
              <w:br w:type="textWrapping"/>
            </w:r>
            <w:r>
              <w:rPr>
                <w:rFonts w:hint="eastAsia" w:ascii="宋体" w:hAnsi="宋体" w:eastAsia="宋体" w:cs="宋体"/>
                <w:kern w:val="0"/>
                <w:sz w:val="18"/>
                <w:szCs w:val="18"/>
                <w:lang w:val="en-US" w:eastAsia="zh-CN"/>
              </w:rPr>
              <w:t>CFU/g║n=5,c=2,m=10000,M=100000</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SC21440000606434842</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阳江高新区茗盛腊味厂</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阳江高新区平冈镇东街28号大院房屋之六</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阳江高新区茗盛腊味厂</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阳江高新区平冈镇东街28号大院房屋之六</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广式腊肠</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2021-7-6</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糖精钠(以糖精计)║0.141g/kg ║不得使用</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SC21440000606434861</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阳江市正能量食品科技有限公司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阳江高新区福冈工业园福冈大道9号</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阳江市正能量食品科技有限公司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阳江高新区福冈工业园福冈大道9号</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叉烧五花肉</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15千克(2.5千克×6包)/箱</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2021-7-15</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菌落总数║240000；210000；</w:t>
            </w:r>
            <w:r>
              <w:rPr>
                <w:rFonts w:hint="eastAsia" w:ascii="宋体" w:hAnsi="宋体" w:eastAsia="宋体" w:cs="宋体"/>
                <w:kern w:val="0"/>
                <w:sz w:val="18"/>
                <w:szCs w:val="18"/>
                <w:lang w:val="en-US" w:eastAsia="zh-CN"/>
              </w:rPr>
              <w:br w:type="textWrapping"/>
            </w:r>
            <w:r>
              <w:rPr>
                <w:rFonts w:hint="eastAsia" w:ascii="宋体" w:hAnsi="宋体" w:eastAsia="宋体" w:cs="宋体"/>
                <w:kern w:val="0"/>
                <w:sz w:val="18"/>
                <w:szCs w:val="18"/>
                <w:lang w:val="en-US" w:eastAsia="zh-CN"/>
              </w:rPr>
              <w:t>220000；780；</w:t>
            </w:r>
            <w:r>
              <w:rPr>
                <w:rFonts w:hint="eastAsia" w:ascii="宋体" w:hAnsi="宋体" w:eastAsia="宋体" w:cs="宋体"/>
                <w:kern w:val="0"/>
                <w:sz w:val="18"/>
                <w:szCs w:val="18"/>
                <w:lang w:val="en-US" w:eastAsia="zh-CN"/>
              </w:rPr>
              <w:br w:type="textWrapping"/>
            </w:r>
            <w:r>
              <w:rPr>
                <w:rFonts w:hint="eastAsia" w:ascii="宋体" w:hAnsi="宋体" w:eastAsia="宋体" w:cs="宋体"/>
                <w:kern w:val="0"/>
                <w:sz w:val="18"/>
                <w:szCs w:val="18"/>
                <w:lang w:val="en-US" w:eastAsia="zh-CN"/>
              </w:rPr>
              <w:t>4700 CFU/g║n=5,c=2,m=10000,M=100000，</w:t>
            </w:r>
          </w:p>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大肠菌群║31000；25000；42000；＜10；＜10 CFU/g║n=5,c=2,m=10,M=100</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SC21440000606434947</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台山市大福食品有限公司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台山市四九镇长龙工业区凤山三路14号（1、2号厂房）</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台山市大福食品有限公司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广东省江门市台山市四九镇长龙工业区凤山三路14号（1、2号厂房）</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香辣牛肚</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100g（内含若干独立小包）/包</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肉皇大帝</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2021-5-18</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营养成分-钠║1406mg/100g║≤120％标示值（标示值：632）mg/100g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SC21440000606435019</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新兴县鼎绿家禽有限公司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新兴县簕竹镇榄根村民委员会石咀村民小组石咀村门口公路下（即榄根背水田）</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新兴县鼎绿家禽有限公司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新兴县簕竹镇榄根村民委员会石咀村民小组石咀村门口公路下（即榄根圩背水田）</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白切鸡（鼎绿食品）</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1.25kg/包</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2021-7-24</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营养成分-钠║629mg/100g║≤120％标示值（标示值：264）</w:t>
            </w:r>
            <w:r>
              <w:rPr>
                <w:rFonts w:hint="eastAsia" w:ascii="宋体" w:hAnsi="宋体" w:eastAsia="宋体" w:cs="宋体"/>
                <w:kern w:val="0"/>
                <w:sz w:val="18"/>
                <w:szCs w:val="18"/>
                <w:lang w:val="en-US" w:eastAsia="zh-CN"/>
              </w:rPr>
              <w:br w:type="textWrapping"/>
            </w:r>
            <w:r>
              <w:rPr>
                <w:rFonts w:hint="eastAsia" w:ascii="宋体" w:hAnsi="宋体" w:eastAsia="宋体" w:cs="宋体"/>
                <w:kern w:val="0"/>
                <w:sz w:val="18"/>
                <w:szCs w:val="18"/>
                <w:lang w:val="en-US" w:eastAsia="zh-CN"/>
              </w:rPr>
              <w:t>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SC21440000606435054</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江门市新会区古井恒益食品有限公司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广东省江门市新会区古井镇霞路天成墟</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江门市新会区古井恒益食品有限公司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广东省江门市新会区古井镇霞路天成墟</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恒益烧鹅</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图形商标</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2021-7-26</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营养成分-钠║475mg/100g║≤120％标示值（标示值：228）mg/100g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SC21440000606435055</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江门市新会区古井恒益食品有限公司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广东省江门市新会区古井镇霞路天成墟</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江门市新会区古井恒益食品有限公司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广东省江门市新会区古井镇霞路天成墟</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恒益烧肉</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图形商标</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2021-7-26</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营养成分-钠║646mg/100g║≤120％标示值（标示值：369）mg/100g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SC21440000606435358</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梅州市振城食品有限公司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广东省梅州市梅江区西阳镇龙坑村</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梅州市振城食品有限公司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梅州市梅江区西阳镇龙坑村</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盐焗鸡翅</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350克/包</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2021-8-4</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营养成分-钠║1076mg/100g║≤120％标示值（标示值：810）mg/100g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SC21440000606435359</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梅州市振城食品有限公司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广东省梅州市梅江区西阳镇龙坑村</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梅州市振城食品有限公司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梅州市梅江区西阳镇龙坑村</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香辣鸭脚</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350克/包</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2021-8-4</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营养成分-钠║1326mg/100g║≤120％标示值（标示值：1015）mg/100g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SC21440000606435402</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梅州宏客食品有限公司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梅州市梅县区程江镇槐岗新村116-118号</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梅州宏客食品有限公司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梅州市梅县区程江镇槐岗新村116号至118号首层</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盐焗鸡翅</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400g/包</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宏运客家+图形商标</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2021-8-5</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营养成分-钠║1166mg/100g║≤120％标示值（标示值：655）mg/100g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SC21440000606435494</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佛山市南海久歌食品有限公司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广东省佛山市南海区狮山镇罗村联和大道9号</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佛山市南海久歌食品有限公司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佛山市南海区狮山镇罗村联和大道9号</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原味肉松</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1千克/袋</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久歌食品及图形商标</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2021-6-7</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营养成分-钠║1.86×10³mg/100g║≤120％标示值（标示值：943）g/100g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SC21440000606435506</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佛山市南海区罗村伟红冷冻库有限公司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佛山市南海区狮山镇罗村联和工业西二区石碣朗大道灰沙窦工业区第3间</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佛山市南海区罗村伟红冷冻库有限公司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佛山市南海区狮山镇罗村联和工业西二区石碣朗大道灰沙窦工业区第三间厂房</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卤猪肚</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500g/袋</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伟红食品及图形商标</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2021-7-25</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营养成分-钠║340mg/100g║≤120％标示值（标示值：48）mg/100g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SC21440000606435559</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佛山金品味食品有限公司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佛山市南海区狮山镇颜峰岐山村工业区自编1号之二</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佛山金品味食品有限公司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佛山市南海区狮山镇颜峰岐山村工业区自编1号之二</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原味肉松</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1.5千克/袋</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图形商标</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2021-6-30</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营养成分-钠║1.63×10³mg/100g║≤120％标示值（标示值：1186）</w:t>
            </w:r>
            <w:r>
              <w:rPr>
                <w:rFonts w:hint="eastAsia" w:ascii="宋体" w:hAnsi="宋体" w:eastAsia="宋体" w:cs="宋体"/>
                <w:kern w:val="0"/>
                <w:sz w:val="18"/>
                <w:szCs w:val="18"/>
                <w:lang w:val="en-US" w:eastAsia="zh-CN"/>
              </w:rPr>
              <w:br w:type="textWrapping"/>
            </w:r>
            <w:r>
              <w:rPr>
                <w:rFonts w:hint="eastAsia" w:ascii="宋体" w:hAnsi="宋体" w:eastAsia="宋体" w:cs="宋体"/>
                <w:kern w:val="0"/>
                <w:sz w:val="18"/>
                <w:szCs w:val="18"/>
                <w:lang w:val="en-US" w:eastAsia="zh-CN"/>
              </w:rPr>
              <w:t>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SC21440000606435649</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佛山市南海醇品食品厂</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佛山市南海区里水镇里水食品加工中心L区3号</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佛山市南海醇品食品厂</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佛山市南海区里水镇胜利丰岗村里水食品集中加工中心内L区3号</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香辣鸭腿</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400g/包</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2021-8-12</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营养成分-钠║744mg/100g║≤120％标示值（标示值：515）mg/100g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SC21440000606435650</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佛山市南海醇品食品厂</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佛山市南海区里水镇里水食品加工中心L区3号</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佛山市南海醇品食品厂</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佛山市南海区里水镇胜利丰岗村里水食品集中加工中心内L区3号</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香辣鸭脖</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400g/包</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2021-8-12</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营养成分-钠║825mg/100g║≤120％标示值（标示值：535）mg/100g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SC21440000606435658</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梅州市客天下食品有限公司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梅县区南口镇南龙村宗爱大楼</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梅州市客天下食品有限公司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梅州市梅县区南口镇南龙村宗爱大楼</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东方猪肉干</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50g/包</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嘉应白渡</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2021-8-6</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营养成分-钠║1.55×10³ mg/100g║≤120％标示值（标示值：1057）</w:t>
            </w:r>
            <w:r>
              <w:rPr>
                <w:rFonts w:hint="eastAsia" w:ascii="宋体" w:hAnsi="宋体" w:eastAsia="宋体" w:cs="宋体"/>
                <w:kern w:val="0"/>
                <w:sz w:val="18"/>
                <w:szCs w:val="18"/>
                <w:lang w:val="en-US" w:eastAsia="zh-CN"/>
              </w:rPr>
              <w:br w:type="textWrapping"/>
            </w:r>
            <w:r>
              <w:rPr>
                <w:rFonts w:hint="eastAsia" w:ascii="宋体" w:hAnsi="宋体" w:eastAsia="宋体" w:cs="宋体"/>
                <w:kern w:val="0"/>
                <w:sz w:val="18"/>
                <w:szCs w:val="18"/>
                <w:lang w:val="en-US" w:eastAsia="zh-CN"/>
              </w:rPr>
              <w:t>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SC21440000606435692</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佛山市顺德区甄添记食品有限公司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佛山市顺德区勒流街道黄连环校路8号</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佛山市顺德区甄添记食品有限公司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佛山市顺德区勒流街道黄连环校路8号</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琵琶乳鸽(熏烧烤肉制品)</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150克/袋</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2021-7-5</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营养成分-钠║868mg/100g║≤120％标示值（标示值：622）</w:t>
            </w:r>
            <w:r>
              <w:rPr>
                <w:rFonts w:hint="eastAsia" w:ascii="宋体" w:hAnsi="宋体" w:eastAsia="宋体" w:cs="宋体"/>
                <w:kern w:val="0"/>
                <w:sz w:val="18"/>
                <w:szCs w:val="18"/>
                <w:lang w:val="en-US" w:eastAsia="zh-CN"/>
              </w:rPr>
              <w:br w:type="textWrapping"/>
            </w:r>
            <w:r>
              <w:rPr>
                <w:rFonts w:hint="eastAsia" w:ascii="宋体" w:hAnsi="宋体" w:eastAsia="宋体" w:cs="宋体"/>
                <w:kern w:val="0"/>
                <w:sz w:val="18"/>
                <w:szCs w:val="18"/>
                <w:lang w:val="en-US" w:eastAsia="zh-CN"/>
              </w:rPr>
              <w:t>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SC21440000606435962</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潮州市万亨食品有限公司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广东省潮州市潮安区庵埠镇霞露村南干渠庵霞一道一横7号</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潮州市万亨食品有限公司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广东省潮州市潮安区庵埠镇霞露村南干渠庵霞一道一横7号</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原味肉松</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50克/罐</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萬亨+图形商标</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2021-8-6</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营养成分-钠║1.25×10³ mg/100g║≤120％标示值（标示值：860）</w:t>
            </w:r>
            <w:r>
              <w:rPr>
                <w:rFonts w:hint="eastAsia" w:ascii="宋体" w:hAnsi="宋体" w:eastAsia="宋体" w:cs="宋体"/>
                <w:kern w:val="0"/>
                <w:sz w:val="18"/>
                <w:szCs w:val="18"/>
                <w:lang w:val="en-US" w:eastAsia="zh-CN"/>
              </w:rPr>
              <w:br w:type="textWrapping"/>
            </w:r>
            <w:r>
              <w:rPr>
                <w:rFonts w:hint="eastAsia" w:ascii="宋体" w:hAnsi="宋体" w:eastAsia="宋体" w:cs="宋体"/>
                <w:kern w:val="0"/>
                <w:sz w:val="18"/>
                <w:szCs w:val="18"/>
                <w:lang w:val="en-US" w:eastAsia="zh-CN"/>
              </w:rPr>
              <w:t>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SC21440000606435963</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潮州市万亨食品有限公司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广东省潮州市潮安区庵埠镇霞露村南干渠庵霞一道一横7号</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潮州市万亨食品有限公司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广东省潮州市潮安区庵埠镇霞露村南干渠庵霞一道一横7号</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炭烧猪肉脯-XO酱果汁味</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58克/包</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萬亨+图形商标</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2021-8-6</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营养成分-钠║1.26×10³ mg/100g║≤120％标示值（标示值：890）</w:t>
            </w:r>
            <w:r>
              <w:rPr>
                <w:rFonts w:hint="eastAsia" w:ascii="宋体" w:hAnsi="宋体" w:eastAsia="宋体" w:cs="宋体"/>
                <w:kern w:val="0"/>
                <w:sz w:val="18"/>
                <w:szCs w:val="18"/>
                <w:lang w:val="en-US" w:eastAsia="zh-CN"/>
              </w:rPr>
              <w:br w:type="textWrapping"/>
            </w:r>
            <w:r>
              <w:rPr>
                <w:rFonts w:hint="eastAsia" w:ascii="宋体" w:hAnsi="宋体" w:eastAsia="宋体" w:cs="宋体"/>
                <w:kern w:val="0"/>
                <w:sz w:val="18"/>
                <w:szCs w:val="18"/>
                <w:lang w:val="en-US" w:eastAsia="zh-CN"/>
              </w:rPr>
              <w:t>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SC21440000606436178</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汕头市澄海区金家子食品加工场</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汕头市澄海区隆都镇安澄线后溪雨亭前</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汕头市澄海区金家子食品加工场</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汕头市澄海区隆都镇安澄线后溪路段雨亭前</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猪肉松</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180克/罐</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三正顺</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2021-8-21</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铬(以Cr计)║2.13mg/kg ║≤1.0mg/kg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SC21440000606436222</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汕头市业成食品有限公司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汕头市大学路81号同建工业区内第三幢工业厂房</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汕头市业成食品有限公司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汕头市大学路81号同建工业区内第三幢工业厂房</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猪肉脯</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228克/包</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唐業大成+图形商标</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2021-8-24</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纳他霉素║9.86mg/kg ║不得使用</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SC21440000606436267</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揭阳市榕城区林长兴食品厂</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揭阳市榕城区梅云神港公园工业区</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揭阳市榕城区林长兴食品厂</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揭阳市榕城区梅云神港公园工业区</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原味猪肉脯</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80克/包</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图形商标</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2021-8-24</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营养成分-钠║1.64×10³ mg/100g║≤120％标示值（标示值：1145）</w:t>
            </w:r>
            <w:r>
              <w:rPr>
                <w:rFonts w:hint="eastAsia" w:ascii="宋体" w:hAnsi="宋体" w:eastAsia="宋体" w:cs="宋体"/>
                <w:kern w:val="0"/>
                <w:sz w:val="18"/>
                <w:szCs w:val="18"/>
                <w:lang w:val="en-US" w:eastAsia="zh-CN"/>
              </w:rPr>
              <w:br w:type="textWrapping"/>
            </w:r>
            <w:r>
              <w:rPr>
                <w:rFonts w:hint="eastAsia" w:ascii="宋体" w:hAnsi="宋体" w:eastAsia="宋体" w:cs="宋体"/>
                <w:kern w:val="0"/>
                <w:sz w:val="18"/>
                <w:szCs w:val="18"/>
                <w:lang w:val="en-US" w:eastAsia="zh-CN"/>
              </w:rPr>
              <w:t>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SC21440000606436982</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广州市冠牛食品有限公司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广州市天河区吉山英君路3号402</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广州市冠牛食品有限公司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广州市天河区吉山英君路3号402</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牛肚</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图形商标</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2021-09-15</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营养成分-钠║4.18×10³mg/100g║≤120％标示值（标示值：504）</w:t>
            </w:r>
            <w:r>
              <w:rPr>
                <w:rFonts w:hint="eastAsia" w:ascii="宋体" w:hAnsi="宋体" w:eastAsia="宋体" w:cs="宋体"/>
                <w:kern w:val="0"/>
                <w:sz w:val="18"/>
                <w:szCs w:val="18"/>
                <w:lang w:val="en-US" w:eastAsia="zh-CN"/>
              </w:rPr>
              <w:br w:type="textWrapping"/>
            </w:r>
            <w:r>
              <w:rPr>
                <w:rFonts w:hint="eastAsia" w:ascii="宋体" w:hAnsi="宋体" w:eastAsia="宋体" w:cs="宋体"/>
                <w:kern w:val="0"/>
                <w:sz w:val="18"/>
                <w:szCs w:val="18"/>
                <w:lang w:val="en-US" w:eastAsia="zh-CN"/>
              </w:rPr>
              <w:t>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Layout w:type="fixed"/>
          <w:tblCellMar>
            <w:top w:w="15" w:type="dxa"/>
            <w:left w:w="15" w:type="dxa"/>
            <w:bottom w:w="15" w:type="dxa"/>
            <w:right w:w="15" w:type="dxa"/>
          </w:tblCellMar>
        </w:tblPrEx>
        <w:trPr>
          <w:cantSplit/>
          <w:trHeight w:val="567" w:hRule="atLeast"/>
          <w:jc w:val="center"/>
        </w:trPr>
        <w:tc>
          <w:tcPr>
            <w:tcW w:w="99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SC21440000606436812</w:t>
            </w:r>
          </w:p>
        </w:tc>
        <w:tc>
          <w:tcPr>
            <w:tcW w:w="48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w:t>
            </w:r>
          </w:p>
        </w:tc>
        <w:tc>
          <w:tcPr>
            <w:tcW w:w="9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广东天农生态食品有限公司</w:t>
            </w:r>
          </w:p>
        </w:tc>
        <w:tc>
          <w:tcPr>
            <w:tcW w:w="101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清远市清城区飞来峡镇江口天农食品有限公司综合仓库</w:t>
            </w:r>
          </w:p>
        </w:tc>
        <w:tc>
          <w:tcPr>
            <w:tcW w:w="112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广东天农生态食品有限公司</w:t>
            </w:r>
          </w:p>
        </w:tc>
        <w:tc>
          <w:tcPr>
            <w:tcW w:w="1387"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广东省清远市清城区飞来峡镇江口天农食品有限公司综合仓库</w:t>
            </w:r>
          </w:p>
        </w:tc>
        <w:tc>
          <w:tcPr>
            <w:tcW w:w="955"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盐焗土香鸡</w:t>
            </w:r>
          </w:p>
        </w:tc>
        <w:tc>
          <w:tcPr>
            <w:tcW w:w="76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500g/盒</w:t>
            </w:r>
          </w:p>
        </w:tc>
        <w:tc>
          <w:tcPr>
            <w:tcW w:w="61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983"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2021-09-18</w:t>
            </w:r>
          </w:p>
        </w:tc>
        <w:tc>
          <w:tcPr>
            <w:tcW w:w="1456"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营养成分-钠║737mg/100g║≤120％标示值（标示值：258）</w:t>
            </w:r>
            <w:r>
              <w:rPr>
                <w:rFonts w:hint="eastAsia" w:ascii="宋体" w:hAnsi="宋体" w:eastAsia="宋体" w:cs="宋体"/>
                <w:kern w:val="0"/>
                <w:sz w:val="18"/>
                <w:szCs w:val="18"/>
                <w:lang w:val="en-US" w:eastAsia="zh-CN"/>
              </w:rPr>
              <w:br w:type="textWrapping"/>
            </w:r>
            <w:r>
              <w:rPr>
                <w:rFonts w:hint="eastAsia" w:ascii="宋体" w:hAnsi="宋体" w:eastAsia="宋体" w:cs="宋体"/>
                <w:kern w:val="0"/>
                <w:sz w:val="18"/>
                <w:szCs w:val="18"/>
                <w:lang w:val="en-US" w:eastAsia="zh-CN"/>
              </w:rPr>
              <w:t>mg/100g</w:t>
            </w:r>
          </w:p>
        </w:tc>
        <w:tc>
          <w:tcPr>
            <w:tcW w:w="698"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832"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r>
              <w:rPr>
                <w:rFonts w:hint="eastAsia" w:ascii="宋体" w:hAnsi="宋体" w:eastAsia="宋体" w:cs="宋体"/>
                <w:kern w:val="0"/>
                <w:sz w:val="18"/>
                <w:szCs w:val="18"/>
              </w:rPr>
              <w:t>　</w:t>
            </w:r>
          </w:p>
        </w:tc>
        <w:tc>
          <w:tcPr>
            <w:tcW w:w="90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999"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广州检验检测认证集团有限公司</w:t>
            </w:r>
          </w:p>
        </w:tc>
        <w:tc>
          <w:tcPr>
            <w:tcW w:w="890" w:type="dxa"/>
            <w:tcBorders>
              <w:top w:val="single" w:color="auto" w:sz="4" w:space="0"/>
              <w:left w:val="single" w:color="auto" w:sz="4" w:space="0"/>
              <w:bottom w:val="single" w:color="auto" w:sz="4" w:space="0"/>
              <w:right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bl>
    <w:p>
      <w:pPr>
        <w:shd w:val="clear" w:color="auto" w:fill="FFFFFF"/>
        <w:spacing w:line="600" w:lineRule="exact"/>
        <w:jc w:val="left"/>
        <w:rPr>
          <w:rFonts w:hint="eastAsia" w:ascii="黑体" w:hAnsi="黑体" w:eastAsia="黑体" w:cs="仿宋"/>
          <w:szCs w:val="32"/>
        </w:rPr>
      </w:pPr>
    </w:p>
    <w:p>
      <w:pPr>
        <w:shd w:val="clear" w:color="auto" w:fill="FFFFFF"/>
        <w:spacing w:line="600" w:lineRule="exact"/>
        <w:jc w:val="left"/>
        <w:rPr>
          <w:rFonts w:hint="eastAsia" w:ascii="黑体" w:hAnsi="黑体" w:eastAsia="黑体" w:cs="仿宋"/>
          <w:szCs w:val="32"/>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910362"/>
    <w:rsid w:val="35910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省食品药品监督管理局</Company>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2021-11-26T08:22:00Z</dcterms:created>
  <dc:creator>符嘉诚</dc:creator>
  <cp:lastModifiedBy>符嘉诚</cp:lastModifiedBy>
  <dcterms:modified xsi:type="dcterms:W3CDTF">2021-11-26T08:24:40Z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