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  <w:highlight w:val="yellow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吡唑醚菌酯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0" w:lineRule="exact"/>
        <w:ind w:firstLine="640"/>
        <w:textAlignment w:val="auto"/>
        <w:rPr>
          <w:rFonts w:hint="eastAsia" w:eastAsia="仿宋" w:cs="Times New Roman"/>
          <w:color w:val="auto"/>
          <w:sz w:val="32"/>
          <w:szCs w:val="32"/>
        </w:rPr>
      </w:pPr>
      <w:r>
        <w:rPr>
          <w:rFonts w:hint="eastAsia" w:eastAsia="仿宋" w:cs="Times New Roman"/>
          <w:color w:val="auto"/>
          <w:sz w:val="32"/>
          <w:szCs w:val="32"/>
        </w:rPr>
        <w:t>吡唑醚菌酯为杀菌剂，属于甲氧基</w:t>
      </w:r>
      <w:r>
        <w:rPr>
          <w:rFonts w:hint="eastAsia" w:eastAsia="仿宋" w:cs="Times New Roman"/>
          <w:color w:val="auto"/>
          <w:sz w:val="32"/>
          <w:szCs w:val="32"/>
          <w:lang w:eastAsia="zh-CN"/>
        </w:rPr>
        <w:t>氨</w:t>
      </w:r>
      <w:r>
        <w:rPr>
          <w:rFonts w:hint="eastAsia" w:eastAsia="仿宋" w:cs="Times New Roman"/>
          <w:color w:val="auto"/>
          <w:sz w:val="32"/>
          <w:szCs w:val="32"/>
        </w:rPr>
        <w:t>基甲酸酯类，通过抑制菌株的呼吸作用，进而达到杀菌的效果，可防治香蕉等黑星病、叶斑病等。</w:t>
      </w:r>
      <w:r>
        <w:rPr>
          <w:rFonts w:hint="eastAsia" w:eastAsia="仿宋_GB2312"/>
          <w:color w:val="auto"/>
          <w:sz w:val="32"/>
          <w:szCs w:val="32"/>
        </w:rPr>
        <w:t>少量的残留不会引起人体急性中毒，</w:t>
      </w:r>
      <w:r>
        <w:rPr>
          <w:rFonts w:hint="eastAsia" w:eastAsia="仿宋" w:cs="Times New Roman"/>
          <w:color w:val="auto"/>
          <w:sz w:val="32"/>
          <w:szCs w:val="32"/>
        </w:rPr>
        <w:t>但长期食用吡唑醚菌酯超标的食品，</w:t>
      </w:r>
      <w:r>
        <w:rPr>
          <w:rFonts w:hint="eastAsia" w:eastAsia="仿宋" w:cs="Times New Roman"/>
          <w:color w:val="auto"/>
          <w:sz w:val="32"/>
          <w:szCs w:val="32"/>
          <w:lang w:eastAsia="zh-CN"/>
        </w:rPr>
        <w:t>可能</w:t>
      </w:r>
      <w:r>
        <w:rPr>
          <w:rFonts w:hint="eastAsia" w:eastAsia="仿宋" w:cs="Times New Roman"/>
          <w:color w:val="auto"/>
          <w:sz w:val="32"/>
          <w:szCs w:val="32"/>
        </w:rPr>
        <w:t>对人体健康有一定影响。《食品安全国家标准 食品中农药最大残留限量》（GB 2763—2021）中规定，吡唑醚菌酯在</w:t>
      </w:r>
      <w:r>
        <w:rPr>
          <w:rFonts w:hint="eastAsia" w:cs="Times New Roman"/>
          <w:color w:val="auto"/>
          <w:sz w:val="32"/>
          <w:szCs w:val="32"/>
          <w:lang w:eastAsia="zh-CN"/>
        </w:rPr>
        <w:t>芒果</w:t>
      </w:r>
      <w:r>
        <w:rPr>
          <w:rFonts w:hint="eastAsia" w:eastAsia="仿宋" w:cs="Times New Roman"/>
          <w:color w:val="auto"/>
          <w:sz w:val="32"/>
          <w:szCs w:val="32"/>
        </w:rPr>
        <w:t>中的最大残留限量值为0.05mg/kg。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70" w:lineRule="exact"/>
        <w:ind w:firstLine="640"/>
        <w:textAlignment w:val="auto"/>
        <w:rPr>
          <w:rFonts w:hint="eastAsia" w:ascii="Times New Roman" w:hAnsi="Times New Roman" w:eastAsia="仿宋_GB2312"/>
        </w:rPr>
      </w:pPr>
      <w:r>
        <w:rPr>
          <w:rFonts w:hint="eastAsia" w:ascii="黑体" w:hAnsi="黑体" w:eastAsia="黑体"/>
          <w:color w:val="000000"/>
          <w:lang w:eastAsia="zh-CN"/>
        </w:rPr>
        <w:t>二</w:t>
      </w:r>
      <w:r>
        <w:rPr>
          <w:rFonts w:hint="eastAsia" w:ascii="黑体" w:hAnsi="黑体" w:eastAsia="黑体"/>
          <w:color w:val="000000"/>
        </w:rPr>
        <w:t>、大肠菌群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after="0" w:line="570" w:lineRule="exact"/>
        <w:ind w:firstLine="640"/>
        <w:textAlignment w:val="auto"/>
        <w:rPr>
          <w:rFonts w:hint="eastAsia" w:ascii="仿宋_GB2312" w:hAnsi="Times New Roman" w:eastAsia="仿宋_GB2312"/>
        </w:rPr>
      </w:pPr>
      <w:r>
        <w:rPr>
          <w:rFonts w:hint="eastAsia" w:ascii="仿宋_GB2312" w:hAnsi="Times New Roman" w:eastAsia="仿宋_GB2312"/>
        </w:rPr>
        <w:t>大肠菌群是国内外通用的食品污染常用指示菌之一。餐（饮）具检出大肠菌群，提示被致病菌（如沙门氏菌、志贺氏菌、致病性大肠杆菌）污染的可能性较大。《食品安全国家标准</w:t>
      </w:r>
      <w:r>
        <w:rPr>
          <w:rFonts w:hint="eastAsia" w:ascii="Times New Roman" w:hAnsi="Times New Roman" w:eastAsia="仿宋_GB2312"/>
        </w:rPr>
        <w:t xml:space="preserve"> </w:t>
      </w:r>
      <w:r>
        <w:rPr>
          <w:rFonts w:hint="eastAsia" w:ascii="仿宋_GB2312" w:hAnsi="Times New Roman" w:eastAsia="仿宋_GB2312"/>
        </w:rPr>
        <w:t>消毒餐（饮）具》（</w:t>
      </w:r>
      <w:r>
        <w:rPr>
          <w:rFonts w:hint="eastAsia" w:ascii="Times New Roman" w:hAnsi="Times New Roman" w:eastAsia="仿宋_GB2312"/>
        </w:rPr>
        <w:t>GB 14934</w:t>
      </w:r>
      <w:r>
        <w:rPr>
          <w:rFonts w:hint="eastAsia" w:ascii="仿宋_GB2312" w:hAnsi="Times New Roman" w:eastAsia="仿宋_GB2312"/>
        </w:rPr>
        <w:t>—</w:t>
      </w:r>
      <w:r>
        <w:rPr>
          <w:rFonts w:hint="eastAsia" w:ascii="Times New Roman" w:hAnsi="Times New Roman" w:eastAsia="仿宋_GB2312"/>
        </w:rPr>
        <w:t>2016</w:t>
      </w:r>
      <w:r>
        <w:rPr>
          <w:rFonts w:hint="eastAsia" w:ascii="仿宋_GB2312" w:hAnsi="Times New Roman" w:eastAsia="仿宋_GB2312"/>
        </w:rPr>
        <w:t>）中规定，餐（饮）具中不得检出大肠菌群。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三、咪鲜胺和咪鲜胺锰盐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after="0" w:line="57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咪鲜胺是一种广谱高效杀菌剂，少量的农药残留不会引起人体急性中毒，但长期食用咪鲜胺超标的食品，对人体健康可能有一定影响。《食品安全国家标准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）中规定，咪鲜胺和咪鲜胺锰盐在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山药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铝的残留量（以即食海蜇中Al计）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含铝食品添加剂（比如钾明矾、铵明矾）可用作膨松剂、稳定剂。按标准使用含铝食品添加剂一般不会对人体健康造成危害，但长期过量摄入铝超标的食品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spacing w:val="0"/>
          <w:sz w:val="32"/>
          <w:szCs w:val="32"/>
          <w:highlight w:val="none"/>
          <w:shd w:val="clear" w:color="auto" w:fill="auto"/>
        </w:rPr>
        <w:t>对人体健康可能产生一定影响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。《食品安全国家标准 食品添加剂使用标准》（GB 2760—2014）中规定，腌制水产品（仅限海蜇）中铝的最大残留限量值（以即食海蜇中Al计）为500mg/kg。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五、噻虫胺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噻虫胺属新烟碱类杀虫剂，具有内吸性、触杀和胃毒作用，对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姜蛆、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在豆类蔬菜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阴离子合成洗涤剂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（以十二烷基苯磺酸钠计）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稳定性好、成本低等优点，在消毒企业中广泛使用，但是如果餐（饮）具清洗消毒流程控制不当，会造成洗涤剂在餐（饮）具上的残留，对人体健康产生不良影响。《食品安全国家标准 消毒餐（饮）具》（GB 14934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2016）中规定采用化学消毒法的餐（饮）具的阴离子合成洗涤剂应不得检出。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0C666DA2"/>
    <w:rsid w:val="0C9037EA"/>
    <w:rsid w:val="0DF107ED"/>
    <w:rsid w:val="0E3C63D1"/>
    <w:rsid w:val="16C16063"/>
    <w:rsid w:val="18271CFD"/>
    <w:rsid w:val="189959A9"/>
    <w:rsid w:val="1DAE111C"/>
    <w:rsid w:val="23CF17B0"/>
    <w:rsid w:val="31622A14"/>
    <w:rsid w:val="37724E83"/>
    <w:rsid w:val="3B3E75A2"/>
    <w:rsid w:val="3D484A74"/>
    <w:rsid w:val="3E9006A9"/>
    <w:rsid w:val="41460BEE"/>
    <w:rsid w:val="43D05601"/>
    <w:rsid w:val="45A00809"/>
    <w:rsid w:val="47B1162A"/>
    <w:rsid w:val="49A94A2A"/>
    <w:rsid w:val="4D8C61D4"/>
    <w:rsid w:val="59C05480"/>
    <w:rsid w:val="5A733BA0"/>
    <w:rsid w:val="5E624F7E"/>
    <w:rsid w:val="607E308E"/>
    <w:rsid w:val="66807590"/>
    <w:rsid w:val="691617D8"/>
    <w:rsid w:val="6943274C"/>
    <w:rsid w:val="6D923FAC"/>
    <w:rsid w:val="6E2E7FD1"/>
    <w:rsid w:val="7FF7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仿宋_GB2312" w:hAnsi="Times New Roman" w:eastAsia="仿宋_GB2312" w:cs="Times New Roman"/>
      <w:b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2023-06-05T02:17:00Z</dcterms:created>
  <dc:creator>Administrator</dc:creator>
  <cp:lastModifiedBy>张泷心</cp:lastModifiedBy>
  <dcterms:modified xsi:type="dcterms:W3CDTF">2024-05-09T00:53:28Z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0674078B54614110BEF99E103DE91A8A</vt:lpwstr>
  </property>
</Properties>
</file>