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pStyle w:val="4"/>
        <w:widowControl/>
        <w:spacing w:before="0" w:beforeAutospacing="0" w:after="0" w:afterAutospacing="0"/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</w:pPr>
    </w:p>
    <w:p>
      <w:pPr>
        <w:pStyle w:val="4"/>
        <w:widowControl/>
        <w:spacing w:before="0" w:beforeAutospacing="0" w:after="0" w:afterAutospacing="0"/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关于部分检验项目的说明</w:t>
      </w:r>
    </w:p>
    <w:p>
      <w:pPr>
        <w:pStyle w:val="2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吡虫啉属氯化烟酰类杀虫剂，具有广谱、高效、低毒等特点。长期食用吡虫啉超标的食品，可能对人体产生危害。《食品安全国家标准 食品中农药最大残留限量》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（GB 2763-2021）</w:t>
      </w:r>
      <w:r>
        <w:rPr>
          <w:rFonts w:hint="eastAsia"/>
        </w:rPr>
        <w:t>中规定，吡虫啉在</w:t>
      </w:r>
      <w:r>
        <w:rPr>
          <w:rFonts w:hint="eastAsia"/>
          <w:lang w:val="en-US" w:eastAsia="zh-CN"/>
        </w:rPr>
        <w:t>姜</w:t>
      </w:r>
      <w:r>
        <w:rPr>
          <w:rFonts w:hint="eastAsia"/>
        </w:rPr>
        <w:t>中的最大残留限量值为0.5mg/kg。吡虫啉中吡虫啉超标的原因，可能是为快速控制虫害加大用药量，或未遵守间隔期规定，致使上市销售时药物残留量未降解至标准限量以下。</w:t>
      </w:r>
    </w:p>
    <w:p>
      <w:pPr>
        <w:pStyle w:val="2"/>
        <w:numPr>
          <w:ilvl w:val="0"/>
          <w:numId w:val="1"/>
        </w:numPr>
      </w:pPr>
      <w:r>
        <w:rPr>
          <w:rFonts w:hint="eastAsia"/>
        </w:rPr>
        <w:t>啶虫脒是一种具有触杀、渗透和传导作用的吡啶类杀虫剂。若长期大量食用啶虫脒超标的蔬菜，可能对人体健康产生不良影响。《食品安全国家标准食品中农药最大残留限量》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（GB 2763-2021）</w:t>
      </w:r>
      <w:r>
        <w:rPr>
          <w:rFonts w:hint="eastAsia"/>
        </w:rPr>
        <w:t>中规定，</w:t>
      </w:r>
      <w:r>
        <w:rPr>
          <w:rFonts w:hint="eastAsia"/>
          <w:lang w:val="en-US" w:eastAsia="zh-CN"/>
        </w:rPr>
        <w:t>辣椒</w:t>
      </w:r>
      <w:r>
        <w:rPr>
          <w:rFonts w:hint="eastAsia"/>
        </w:rPr>
        <w:t>中啶虫脒的最大限量为</w:t>
      </w:r>
      <w:r>
        <w:rPr>
          <w:rFonts w:hint="eastAsia"/>
          <w:lang w:val="en-US" w:eastAsia="zh-CN"/>
        </w:rPr>
        <w:t>0.2</w:t>
      </w:r>
      <w:r>
        <w:rPr>
          <w:rFonts w:hint="eastAsia"/>
        </w:rPr>
        <w:t>mg/kg。</w:t>
      </w:r>
    </w:p>
    <w:p>
      <w:pPr>
        <w:pStyle w:val="2"/>
        <w:numPr>
          <w:ilvl w:val="0"/>
          <w:numId w:val="1"/>
        </w:numPr>
      </w:pPr>
      <w:r>
        <w:rPr>
          <w:rFonts w:hint="eastAsia"/>
        </w:rPr>
        <w:t>灭蝇胺又名环丙氨嗪，是一种触杀、胃毒和内吸传导作用的昆虫生长调节剂类杀虫剂。根据《食品安全国家标准 食品中农药最大残留限量》（GB 2763-20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）中规定，灭蝇胺在豇豆中的最大残留限量为0.5 mg/kg。少量的农药残留不会引起人体急性中毒，但长期食用农药残留超标的食品，对人体健康有一定影响</w:t>
      </w:r>
      <w:r>
        <w:rPr>
          <w:rFonts w:hint="eastAsia"/>
          <w:lang w:eastAsia="zh-CN"/>
        </w:rPr>
        <w:t>。</w:t>
      </w:r>
      <w:bookmarkStart w:id="0" w:name="_GoBack"/>
      <w:bookmarkEnd w:id="0"/>
    </w:p>
    <w:p>
      <w:pPr>
        <w:pStyle w:val="2"/>
        <w:numPr>
          <w:ilvl w:val="0"/>
          <w:numId w:val="1"/>
        </w:numPr>
      </w:pPr>
      <w:r>
        <w:rPr>
          <w:rFonts w:hint="eastAsia"/>
          <w:lang w:val="en-US" w:eastAsia="zh-CN"/>
        </w:rPr>
        <w:t>铅(以Pb计)是最常见的重金属元素污染物之一。《食品安全国家标准 食品中污染物限量》（GB 2762—2022）规定姜中铅的最大限量值为0.2mg/kg。蔬菜中铅超标的原因，可能是蔬菜种植过程中对环境中铅元素的富集。铅可在人体内积累，长期摄入铅超标的食品会严重影响大脑和神经系统。</w:t>
      </w:r>
    </w:p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3CECAB"/>
    <w:multiLevelType w:val="singleLevel"/>
    <w:tmpl w:val="9F3CEC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xMTZlZDJjMDI2ODk0MTg1ZWVlNzJkOGI3NzYyMzkifQ=="/>
  </w:docVars>
  <w:rsids>
    <w:rsidRoot w:val="007739D8"/>
    <w:rsid w:val="007739D8"/>
    <w:rsid w:val="00AD23CE"/>
    <w:rsid w:val="06274A37"/>
    <w:rsid w:val="13263471"/>
    <w:rsid w:val="32466168"/>
    <w:rsid w:val="338A7393"/>
    <w:rsid w:val="44FF3D63"/>
    <w:rsid w:val="451C39E8"/>
    <w:rsid w:val="495431C7"/>
    <w:rsid w:val="4C327CBE"/>
    <w:rsid w:val="4EF56AD3"/>
    <w:rsid w:val="520D7CEB"/>
    <w:rsid w:val="636110E1"/>
    <w:rsid w:val="63894D9A"/>
    <w:rsid w:val="65503263"/>
    <w:rsid w:val="66AC68B0"/>
    <w:rsid w:val="66EE740C"/>
    <w:rsid w:val="6B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eastAsia="仿宋"/>
      <w:sz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1056</Words>
  <Characters>1183</Characters>
  <Lines>2</Lines>
  <Paragraphs>1</Paragraphs>
  <TotalTime>24</TotalTime>
  <ScaleCrop>false</ScaleCrop>
  <LinksUpToDate>false</LinksUpToDate>
  <CharactersWithSpaces>1198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2023-08-11T07:16:00Z</dcterms:created>
  <dc:creator>Administrator</dc:creator>
  <cp:lastModifiedBy>马丽</cp:lastModifiedBy>
  <dcterms:modified xsi:type="dcterms:W3CDTF">2024-07-05T06:48:32Z</dcterms:modified>
  <dc:title>附件2：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809B9C61113A41619B922DC3000C9794_13</vt:lpwstr>
  </property>
</Properties>
</file>