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不合格信息小贴士</w:t>
      </w:r>
    </w:p>
    <w:p>
      <w:pPr>
        <w:jc w:val="center"/>
        <w:rPr>
          <w:rFonts w:hint="eastAsia" w:ascii="方正小标宋简体" w:hAnsi="方正小标宋简体" w:eastAsia="方正小标宋简体" w:cs="方正小标宋简体"/>
          <w:sz w:val="44"/>
          <w:szCs w:val="44"/>
          <w:lang w:val="en-US" w:eastAsia="zh-CN"/>
        </w:rPr>
      </w:pPr>
    </w:p>
    <w:p>
      <w:pPr>
        <w:numPr>
          <w:ilvl w:val="0"/>
          <w:numId w:val="1"/>
        </w:numPr>
        <w:spacing w:line="360" w:lineRule="auto"/>
        <w:ind w:firstLine="560" w:firstLineChars="200"/>
        <w:rPr>
          <w:rFonts w:hint="eastAsia" w:ascii="黑体" w:hAnsi="黑体" w:eastAsia="黑体" w:cs="黑体"/>
          <w:kern w:val="32"/>
          <w:sz w:val="28"/>
          <w:szCs w:val="28"/>
          <w:lang w:val="en-US" w:eastAsia="zh-CN" w:bidi="ar"/>
        </w:rPr>
      </w:pPr>
      <w:r>
        <w:rPr>
          <w:rFonts w:hint="eastAsia" w:ascii="黑体" w:hAnsi="黑体" w:eastAsia="黑体" w:cs="黑体"/>
          <w:kern w:val="32"/>
          <w:sz w:val="28"/>
          <w:szCs w:val="28"/>
          <w:lang w:val="en-US" w:eastAsia="zh-CN" w:bidi="ar"/>
        </w:rPr>
        <w:t>噻虫胺</w:t>
      </w:r>
    </w:p>
    <w:p>
      <w:pPr>
        <w:numPr>
          <w:ilvl w:val="0"/>
          <w:numId w:val="0"/>
        </w:numPr>
        <w:spacing w:line="360" w:lineRule="auto"/>
        <w:ind w:firstLine="560" w:firstLineChars="200"/>
        <w:rPr>
          <w:rFonts w:hint="eastAsia" w:ascii="宋体" w:hAnsi="宋体" w:eastAsiaTheme="minorEastAsia" w:cstheme="minorBidi"/>
          <w:kern w:val="32"/>
          <w:sz w:val="28"/>
          <w:szCs w:val="28"/>
          <w:lang w:val="en-US" w:eastAsia="zh-CN" w:bidi="ar"/>
        </w:rPr>
      </w:pPr>
      <w:r>
        <w:rPr>
          <w:rFonts w:hint="eastAsia" w:ascii="宋体" w:hAnsi="宋体" w:eastAsiaTheme="minorEastAsia" w:cstheme="minorBidi"/>
          <w:kern w:val="32"/>
          <w:sz w:val="28"/>
          <w:szCs w:val="28"/>
          <w:lang w:val="en-US" w:eastAsia="zh-CN" w:bidi="ar"/>
        </w:rPr>
        <w:t>噻虫胺是新烟碱类中的一种杀虫剂，是一类高效安全、高选择性的新型杀虫剂，其作用与烟碱乙酰胆碱受体类似，具有触杀、胃毒和内吸活性，若长期摄入会对人体产生蓄积危害。《食品安全国家标准 食品中农药最大残留限量》（GB 2763-2019）规定芹菜中限量为0.04mg/kg，其超标可能是蔬菜种植中过量或不规范施用，也可能是施用后，未经有效的安全间隔期，植株内的残留还未被分解完全便开始采收和销售，从而导致检出超标。</w:t>
      </w:r>
    </w:p>
    <w:p>
      <w:pPr>
        <w:numPr>
          <w:ilvl w:val="0"/>
          <w:numId w:val="0"/>
        </w:numPr>
        <w:spacing w:line="360" w:lineRule="auto"/>
        <w:ind w:firstLine="560" w:firstLineChars="200"/>
        <w:rPr>
          <w:rFonts w:hint="eastAsia" w:ascii="宋体" w:hAnsi="宋体" w:eastAsiaTheme="minorEastAsia" w:cstheme="minorBidi"/>
          <w:kern w:val="32"/>
          <w:sz w:val="28"/>
          <w:szCs w:val="28"/>
          <w:lang w:val="en-US" w:eastAsia="zh-CN" w:bidi="ar"/>
        </w:rPr>
      </w:pPr>
    </w:p>
    <w:p>
      <w:pPr>
        <w:numPr>
          <w:ilvl w:val="0"/>
          <w:numId w:val="1"/>
        </w:numPr>
        <w:spacing w:line="360" w:lineRule="auto"/>
        <w:ind w:left="0" w:leftChars="0" w:firstLine="560" w:firstLineChars="200"/>
        <w:rPr>
          <w:rFonts w:hint="eastAsia" w:ascii="黑体" w:hAnsi="黑体" w:eastAsia="黑体" w:cs="黑体"/>
          <w:kern w:val="32"/>
          <w:sz w:val="28"/>
          <w:szCs w:val="28"/>
          <w:lang w:val="en-US" w:eastAsia="zh-CN" w:bidi="ar"/>
        </w:rPr>
      </w:pPr>
      <w:r>
        <w:rPr>
          <w:rFonts w:hint="eastAsia" w:ascii="黑体" w:hAnsi="黑体" w:eastAsia="黑体" w:cs="黑体"/>
          <w:kern w:val="32"/>
          <w:sz w:val="28"/>
          <w:szCs w:val="28"/>
          <w:lang w:val="en-US" w:eastAsia="zh-CN" w:bidi="ar"/>
        </w:rPr>
        <w:t>毒死蜱</w:t>
      </w:r>
    </w:p>
    <w:p>
      <w:pPr>
        <w:numPr>
          <w:ilvl w:val="0"/>
          <w:numId w:val="0"/>
        </w:numPr>
        <w:spacing w:line="360" w:lineRule="auto"/>
        <w:ind w:firstLine="560" w:firstLineChars="200"/>
        <w:jc w:val="left"/>
        <w:rPr>
          <w:rFonts w:hint="eastAsia" w:ascii="宋体" w:hAnsi="宋体" w:eastAsiaTheme="minorEastAsia" w:cstheme="minorBidi"/>
          <w:kern w:val="32"/>
          <w:sz w:val="28"/>
          <w:szCs w:val="28"/>
          <w:lang w:val="en-US" w:eastAsia="zh-CN" w:bidi="ar"/>
        </w:rPr>
      </w:pPr>
      <w:r>
        <w:rPr>
          <w:rFonts w:hint="eastAsia" w:ascii="宋体" w:hAnsi="宋体" w:eastAsiaTheme="minorEastAsia" w:cstheme="minorBidi"/>
          <w:kern w:val="32"/>
          <w:sz w:val="28"/>
          <w:szCs w:val="28"/>
          <w:lang w:val="en-US" w:eastAsia="zh-CN" w:bidi="ar"/>
        </w:rPr>
        <w:t>别名氯吡硫磷、氯蜱硫磷，白色结晶，是非内吸性广谱杀虫、杀螨剂，在土地中挥发性较高，其具有高效、广谱有机磷杀虫效果，对害虫有触杀、胃毒和熏蒸作用。毒死蜱会破坏人体正常的神经冲动传导，引起一系列中毒症状：异常兴奋、痉挛、麻痹、死亡。其超标原因可能是蔬菜种植中过量或不规范施用毒死蜱药物，也可能是由于施用毒死蜱药物后，未经有效的安全间隔期便开始采收和销售，从而导致毒死蜱超标。《食品安全国家标准 食品中农药最大残留限量》（GB 2763-2019）中规定，蔬菜中毒死蜱残留限量值均不得超过0.05mg/kg。</w:t>
      </w:r>
    </w:p>
    <w:p>
      <w:pPr>
        <w:pStyle w:val="2"/>
        <w:rPr>
          <w:rFonts w:hint="eastAsia"/>
          <w:lang w:val="en-US" w:eastAsia="zh-CN"/>
        </w:rPr>
      </w:pPr>
    </w:p>
    <w:p>
      <w:pPr>
        <w:numPr>
          <w:ilvl w:val="0"/>
          <w:numId w:val="1"/>
        </w:numPr>
        <w:spacing w:line="360" w:lineRule="auto"/>
        <w:ind w:left="0" w:leftChars="0" w:firstLine="560" w:firstLineChars="200"/>
        <w:rPr>
          <w:rFonts w:hint="eastAsia" w:ascii="黑体" w:hAnsi="黑体" w:eastAsia="黑体" w:cs="黑体"/>
          <w:kern w:val="32"/>
          <w:sz w:val="28"/>
          <w:szCs w:val="28"/>
          <w:lang w:val="en-US" w:eastAsia="zh-CN" w:bidi="ar"/>
        </w:rPr>
      </w:pPr>
      <w:r>
        <w:rPr>
          <w:rFonts w:hint="eastAsia" w:ascii="黑体" w:hAnsi="黑体" w:eastAsia="黑体" w:cs="黑体"/>
          <w:kern w:val="32"/>
          <w:sz w:val="28"/>
          <w:szCs w:val="28"/>
          <w:lang w:val="en-US" w:eastAsia="zh-CN" w:bidi="ar"/>
        </w:rPr>
        <w:t>镉(以Cd计)</w:t>
      </w:r>
    </w:p>
    <w:p>
      <w:pPr>
        <w:spacing w:line="360" w:lineRule="auto"/>
        <w:ind w:firstLine="560" w:firstLineChars="200"/>
        <w:rPr>
          <w:rFonts w:hint="eastAsia" w:ascii="宋体" w:hAnsi="宋体" w:eastAsiaTheme="minorEastAsia" w:cstheme="minorBidi"/>
          <w:kern w:val="32"/>
          <w:sz w:val="28"/>
          <w:szCs w:val="28"/>
          <w:lang w:val="en-US" w:eastAsia="zh-CN" w:bidi="ar"/>
        </w:rPr>
      </w:pPr>
      <w:r>
        <w:rPr>
          <w:rFonts w:hint="eastAsia" w:ascii="宋体" w:hAnsi="宋体" w:eastAsiaTheme="minorEastAsia" w:cstheme="minorBidi"/>
          <w:kern w:val="32"/>
          <w:sz w:val="28"/>
          <w:szCs w:val="28"/>
          <w:lang w:val="en-US" w:eastAsia="zh-CN" w:bidi="ar"/>
        </w:rPr>
        <w:t>是自然界存在的一种元素。镉的毒性较大，被镉污染的空气和食物对人体危害严重，且在人体内代谢较慢，日本因镉中毒曾出现“痛痛病”。镉化合物不易被肠道吸收，但可经呼吸被体内吸收，积存于肝或肾脏造成危害，尤以对肾脏损害最为明显。《食品安全国家标准 食品中污染物限量》（GB 2762-2017）规定蔬菜及其制品的限量范围在0.2mg/kg以下，超标的原因是由于农作物的生长环境被镉污染，主要是灌溉用水、土壤以及大气受到镉污染。</w:t>
      </w:r>
    </w:p>
    <w:p>
      <w:pPr>
        <w:pStyle w:val="2"/>
        <w:rPr>
          <w:rFonts w:hint="eastAsia"/>
          <w:lang w:val="en-US" w:eastAsia="zh-CN"/>
        </w:rPr>
      </w:pPr>
    </w:p>
    <w:p>
      <w:pPr>
        <w:spacing w:line="360" w:lineRule="auto"/>
        <w:ind w:firstLine="560" w:firstLineChars="200"/>
        <w:rPr>
          <w:rFonts w:hint="eastAsia" w:ascii="黑体" w:hAnsi="黑体" w:eastAsia="黑体" w:cs="黑体"/>
          <w:b w:val="0"/>
          <w:bCs w:val="0"/>
          <w:kern w:val="32"/>
          <w:sz w:val="28"/>
          <w:szCs w:val="28"/>
        </w:rPr>
      </w:pPr>
      <w:r>
        <w:rPr>
          <w:rFonts w:hint="eastAsia" w:ascii="黑体" w:hAnsi="黑体" w:eastAsia="黑体" w:cs="黑体"/>
          <w:b w:val="0"/>
          <w:bCs w:val="0"/>
          <w:kern w:val="32"/>
          <w:sz w:val="28"/>
          <w:szCs w:val="28"/>
          <w:lang w:val="en-US" w:eastAsia="zh-CN"/>
        </w:rPr>
        <w:t>四、</w:t>
      </w:r>
      <w:r>
        <w:rPr>
          <w:rFonts w:hint="eastAsia" w:ascii="黑体" w:hAnsi="黑体" w:eastAsia="黑体" w:cs="黑体"/>
          <w:b w:val="0"/>
          <w:bCs w:val="0"/>
          <w:kern w:val="32"/>
          <w:sz w:val="28"/>
          <w:szCs w:val="28"/>
          <w:lang w:eastAsia="zh-CN"/>
        </w:rPr>
        <w:t>恩诺沙星</w:t>
      </w:r>
    </w:p>
    <w:p>
      <w:pPr>
        <w:pStyle w:val="4"/>
        <w:shd w:val="clear" w:color="auto" w:fill="FFFFFF"/>
        <w:spacing w:before="0" w:beforeAutospacing="0" w:after="0" w:afterAutospacing="0" w:line="360" w:lineRule="auto"/>
        <w:ind w:firstLine="560" w:firstLineChars="200"/>
        <w:rPr>
          <w:rFonts w:hint="eastAsia" w:ascii="宋体" w:hAnsi="宋体"/>
          <w:kern w:val="32"/>
          <w:sz w:val="28"/>
          <w:szCs w:val="28"/>
          <w:lang w:val="en-US" w:eastAsia="zh-CN"/>
        </w:rPr>
      </w:pPr>
      <w:r>
        <w:rPr>
          <w:rFonts w:hint="eastAsia" w:ascii="宋体" w:hAnsi="宋体"/>
          <w:kern w:val="32"/>
          <w:sz w:val="28"/>
          <w:szCs w:val="28"/>
          <w:lang w:val="en-US" w:eastAsia="zh-CN"/>
        </w:rPr>
        <w:t>又名乙基环丙沙星、恩氟沙星。广谱杀菌药，对支原体有特效。对大肠杆菌、克雷白杆菌、沙门氏菌、变形杆菌、绿脓杆菌、嗜血杆菌、多杀性巴氏杆菌、溶血性巴氏杆菌、金葡菌、链球菌等都有杀菌效用。为畜禽和水产专用喹诺酮类抗菌药物。造成不合格的原因是养殖户未按国家规定使用该类药物，致使猪肝和水产品中检出恩诺沙星。</w:t>
      </w:r>
    </w:p>
    <w:p>
      <w:pPr>
        <w:pStyle w:val="4"/>
        <w:shd w:val="clear" w:color="auto" w:fill="FFFFFF"/>
        <w:spacing w:before="0" w:beforeAutospacing="0" w:after="0" w:afterAutospacing="0" w:line="360" w:lineRule="auto"/>
        <w:ind w:firstLine="560" w:firstLineChars="200"/>
        <w:rPr>
          <w:rFonts w:hint="eastAsia" w:ascii="宋体" w:hAnsi="宋体"/>
          <w:kern w:val="32"/>
          <w:sz w:val="28"/>
          <w:szCs w:val="28"/>
        </w:rPr>
      </w:pPr>
    </w:p>
    <w:p>
      <w:pPr>
        <w:pStyle w:val="4"/>
        <w:numPr>
          <w:numId w:val="0"/>
        </w:numPr>
        <w:shd w:val="clear" w:color="auto" w:fill="FFFFFF"/>
        <w:spacing w:before="0" w:beforeAutospacing="0" w:after="0" w:afterAutospacing="0" w:line="360" w:lineRule="auto"/>
        <w:ind w:leftChars="200" w:right="0" w:rightChars="0"/>
        <w:rPr>
          <w:rFonts w:hint="eastAsia" w:ascii="微软雅黑" w:eastAsia="微软雅黑" w:cs="微软雅黑"/>
          <w:sz w:val="24"/>
          <w:szCs w:val="24"/>
          <w:lang w:eastAsia="zh-CN"/>
        </w:rPr>
      </w:pPr>
      <w:r>
        <w:rPr>
          <w:rFonts w:hint="eastAsia" w:ascii="黑体" w:hAnsi="黑体" w:eastAsia="黑体" w:cs="黑体"/>
          <w:b w:val="0"/>
          <w:bCs w:val="0"/>
          <w:kern w:val="32"/>
          <w:sz w:val="28"/>
          <w:szCs w:val="28"/>
          <w:lang w:val="en-US" w:eastAsia="zh-CN" w:bidi="ar-SA"/>
        </w:rPr>
        <w:t>五、黄曲霉毒素B1</w:t>
      </w:r>
    </w:p>
    <w:p>
      <w:pPr>
        <w:numPr>
          <w:ilvl w:val="0"/>
          <w:numId w:val="0"/>
        </w:numPr>
        <w:spacing w:before="163" w:beforeLines="50" w:line="360" w:lineRule="auto"/>
        <w:ind w:leftChars="0" w:firstLine="420" w:firstLineChars="0"/>
        <w:jc w:val="both"/>
        <w:rPr>
          <w:rFonts w:hint="default" w:ascii="宋体" w:hAnsi="宋体" w:eastAsiaTheme="minorEastAsia" w:cstheme="minorBidi"/>
          <w:kern w:val="32"/>
          <w:sz w:val="28"/>
          <w:szCs w:val="28"/>
          <w:lang w:val="en-US" w:eastAsia="zh-CN" w:bidi="ar"/>
        </w:rPr>
      </w:pPr>
      <w:r>
        <w:rPr>
          <w:rFonts w:hint="default" w:ascii="宋体" w:hAnsi="宋体" w:eastAsiaTheme="minorEastAsia" w:cstheme="minorBidi"/>
          <w:kern w:val="32"/>
          <w:sz w:val="28"/>
          <w:szCs w:val="28"/>
          <w:lang w:val="en-US" w:eastAsia="zh-CN" w:bidi="ar"/>
        </w:rPr>
        <w:t>主要是由黄曲霉和寄生曲霉等真菌产生的一类有毒次生代谢物，其中黄曲霉毒素 B₁ 毒性最强，是已知的化学物质中致癌性最强的一种，人体长期过量摄入会造成巨大危害。《食品安全国家标准 食品中真菌毒素限量》（GB 2761-2017）中规定黄曲霉毒素B1在花生及其制品中的最大限量为20μg/kg，其不合格可能是原料在采收和储运过程中环境条件高温潮湿，导致霉变、腐烂，也可能是企业采购时没有严格挑拣原料并进行相关检测，加工中工艺控制不当造成。</w:t>
      </w:r>
    </w:p>
    <w:p>
      <w:pPr>
        <w:pStyle w:val="4"/>
        <w:numPr>
          <w:numId w:val="0"/>
        </w:numPr>
        <w:shd w:val="clear" w:color="auto" w:fill="FFFFFF"/>
        <w:spacing w:before="0" w:beforeAutospacing="0" w:after="0" w:afterAutospacing="0" w:line="360" w:lineRule="auto"/>
        <w:ind w:leftChars="200" w:right="0" w:rightChars="0"/>
        <w:rPr>
          <w:rFonts w:hint="eastAsia" w:ascii="微软雅黑" w:eastAsia="微软雅黑" w:cs="微软雅黑"/>
          <w:sz w:val="24"/>
          <w:szCs w:val="24"/>
          <w:lang w:val="en-US" w:eastAsia="zh-CN"/>
        </w:rPr>
      </w:pPr>
    </w:p>
    <w:p>
      <w:pPr>
        <w:pStyle w:val="4"/>
        <w:shd w:val="clear" w:color="auto" w:fill="FFFFFF"/>
        <w:spacing w:before="0" w:beforeAutospacing="0" w:after="0" w:afterAutospacing="0" w:line="360" w:lineRule="auto"/>
        <w:ind w:firstLine="560" w:firstLineChars="200"/>
        <w:rPr>
          <w:rFonts w:hint="eastAsia" w:ascii="黑体" w:hAnsi="黑体" w:eastAsia="黑体" w:cs="黑体"/>
          <w:kern w:val="32"/>
          <w:sz w:val="28"/>
          <w:szCs w:val="28"/>
          <w:lang w:val="en-US" w:eastAsia="zh-CN" w:bidi="ar"/>
        </w:rPr>
      </w:pPr>
      <w:r>
        <w:rPr>
          <w:rFonts w:hint="eastAsia" w:ascii="黑体" w:hAnsi="黑体" w:eastAsia="黑体" w:cs="黑体"/>
          <w:kern w:val="32"/>
          <w:sz w:val="28"/>
          <w:szCs w:val="28"/>
          <w:lang w:val="en-US" w:eastAsia="zh-CN" w:bidi="ar"/>
        </w:rPr>
        <w:t>六、铅(以Pb计)</w:t>
      </w:r>
    </w:p>
    <w:p>
      <w:pPr>
        <w:numPr>
          <w:ilvl w:val="0"/>
          <w:numId w:val="0"/>
        </w:numPr>
        <w:spacing w:before="163" w:beforeLines="50" w:line="360" w:lineRule="auto"/>
        <w:ind w:leftChars="0" w:firstLine="420" w:firstLineChars="0"/>
        <w:jc w:val="both"/>
        <w:rPr>
          <w:rFonts w:hint="default" w:ascii="宋体" w:hAnsi="宋体" w:eastAsiaTheme="minorEastAsia" w:cstheme="minorBidi"/>
          <w:kern w:val="32"/>
          <w:sz w:val="28"/>
          <w:szCs w:val="28"/>
          <w:lang w:val="en-US" w:eastAsia="zh-CN" w:bidi="ar"/>
        </w:rPr>
      </w:pPr>
      <w:r>
        <w:rPr>
          <w:rFonts w:hint="default" w:ascii="宋体" w:hAnsi="宋体" w:eastAsiaTheme="minorEastAsia" w:cstheme="minorBidi"/>
          <w:kern w:val="32"/>
          <w:sz w:val="28"/>
          <w:szCs w:val="28"/>
          <w:lang w:val="en-US" w:eastAsia="zh-CN" w:bidi="ar"/>
        </w:rPr>
        <w:t>铅(以Pb计)是一种重金属污染物，能够在生物体内蓄积且排除缓慢，若长期摄入铅超标的食品，</w:t>
      </w:r>
      <w:r>
        <w:rPr>
          <w:rFonts w:hint="default" w:ascii="宋体" w:hAnsi="宋体" w:eastAsiaTheme="minorEastAsia" w:cstheme="minorBidi"/>
          <w:kern w:val="32"/>
          <w:sz w:val="28"/>
          <w:szCs w:val="28"/>
          <w:lang w:val="en-US" w:eastAsia="zh-Hans" w:bidi="ar"/>
        </w:rPr>
        <w:t>致其在人体中积累</w:t>
      </w:r>
      <w:r>
        <w:rPr>
          <w:rFonts w:hint="default" w:ascii="宋体" w:hAnsi="宋体" w:eastAsiaTheme="minorEastAsia" w:cstheme="minorBidi"/>
          <w:kern w:val="32"/>
          <w:sz w:val="28"/>
          <w:szCs w:val="28"/>
          <w:lang w:val="en-US" w:eastAsia="zh-CN" w:bidi="ar"/>
        </w:rPr>
        <w:t>，可能</w:t>
      </w:r>
      <w:r>
        <w:rPr>
          <w:rFonts w:hint="default" w:ascii="宋体" w:hAnsi="宋体" w:eastAsiaTheme="minorEastAsia" w:cstheme="minorBidi"/>
          <w:kern w:val="32"/>
          <w:sz w:val="28"/>
          <w:szCs w:val="28"/>
          <w:lang w:val="en-US" w:eastAsia="zh-Hans" w:bidi="ar"/>
        </w:rPr>
        <w:t>会</w:t>
      </w:r>
      <w:r>
        <w:rPr>
          <w:rFonts w:hint="default" w:ascii="宋体" w:hAnsi="宋体" w:eastAsiaTheme="minorEastAsia" w:cstheme="minorBidi"/>
          <w:kern w:val="32"/>
          <w:sz w:val="28"/>
          <w:szCs w:val="28"/>
          <w:lang w:val="en-US" w:eastAsia="zh-CN" w:bidi="ar"/>
        </w:rPr>
        <w:t>影响神经系统</w:t>
      </w:r>
      <w:r>
        <w:rPr>
          <w:rFonts w:hint="default" w:ascii="宋体" w:hAnsi="宋体" w:eastAsiaTheme="minorEastAsia" w:cstheme="minorBidi"/>
          <w:kern w:val="32"/>
          <w:sz w:val="28"/>
          <w:szCs w:val="28"/>
          <w:lang w:val="en-US" w:eastAsia="zh-Hans" w:bidi="ar"/>
        </w:rPr>
        <w:t>和</w:t>
      </w:r>
      <w:r>
        <w:rPr>
          <w:rFonts w:hint="default" w:ascii="宋体" w:hAnsi="宋体" w:eastAsiaTheme="minorEastAsia" w:cstheme="minorBidi"/>
          <w:kern w:val="32"/>
          <w:sz w:val="28"/>
          <w:szCs w:val="28"/>
          <w:lang w:val="en-US" w:eastAsia="zh-CN" w:bidi="ar"/>
        </w:rPr>
        <w:t>智力等</w:t>
      </w:r>
      <w:r>
        <w:rPr>
          <w:rFonts w:hint="default" w:ascii="宋体" w:hAnsi="宋体" w:eastAsiaTheme="minorEastAsia" w:cstheme="minorBidi"/>
          <w:kern w:val="32"/>
          <w:sz w:val="28"/>
          <w:szCs w:val="28"/>
          <w:lang w:val="en-US" w:eastAsia="zh-Hans" w:bidi="ar"/>
        </w:rPr>
        <w:t>的</w:t>
      </w:r>
      <w:r>
        <w:rPr>
          <w:rFonts w:hint="default" w:ascii="宋体" w:hAnsi="宋体" w:eastAsiaTheme="minorEastAsia" w:cstheme="minorBidi"/>
          <w:kern w:val="32"/>
          <w:sz w:val="28"/>
          <w:szCs w:val="28"/>
          <w:lang w:val="en-US" w:eastAsia="zh-CN" w:bidi="ar"/>
        </w:rPr>
        <w:t>发育。《食品安全国家标准 食品污染物限量》（GB 2762-2017）中规定，糖果中铅(以Pb计)含量不得超过0.45mg/kg，</w:t>
      </w:r>
      <w:r>
        <w:rPr>
          <w:rFonts w:hint="default" w:ascii="宋体" w:hAnsi="宋体" w:eastAsiaTheme="minorEastAsia" w:cstheme="minorBidi"/>
          <w:kern w:val="32"/>
          <w:sz w:val="28"/>
          <w:szCs w:val="28"/>
          <w:lang w:val="en-US" w:eastAsia="zh-Hans" w:bidi="ar"/>
        </w:rPr>
        <w:t>其</w:t>
      </w:r>
      <w:r>
        <w:rPr>
          <w:rFonts w:hint="default" w:ascii="宋体" w:hAnsi="宋体" w:eastAsiaTheme="minorEastAsia" w:cstheme="minorBidi"/>
          <w:kern w:val="32"/>
          <w:sz w:val="28"/>
          <w:szCs w:val="28"/>
          <w:lang w:val="en-US" w:eastAsia="zh-CN" w:bidi="ar"/>
        </w:rPr>
        <w:t>超标可能是原料</w:t>
      </w:r>
      <w:r>
        <w:rPr>
          <w:rFonts w:hint="default" w:ascii="宋体" w:hAnsi="宋体" w:eastAsiaTheme="minorEastAsia" w:cstheme="minorBidi"/>
          <w:kern w:val="32"/>
          <w:sz w:val="28"/>
          <w:szCs w:val="28"/>
          <w:lang w:val="en-US" w:eastAsia="zh-Hans" w:bidi="ar"/>
        </w:rPr>
        <w:t>种植地有铅污染现象发生</w:t>
      </w:r>
      <w:r>
        <w:rPr>
          <w:rFonts w:hint="default" w:ascii="宋体" w:hAnsi="宋体" w:eastAsiaTheme="minorEastAsia" w:cstheme="minorBidi"/>
          <w:kern w:val="32"/>
          <w:sz w:val="28"/>
          <w:szCs w:val="28"/>
          <w:lang w:val="en-US" w:eastAsia="zh-CN" w:bidi="ar"/>
        </w:rPr>
        <w:t>，</w:t>
      </w:r>
      <w:r>
        <w:rPr>
          <w:rFonts w:hint="default" w:ascii="宋体" w:hAnsi="宋体" w:eastAsiaTheme="minorEastAsia" w:cstheme="minorBidi"/>
          <w:kern w:val="32"/>
          <w:sz w:val="28"/>
          <w:szCs w:val="28"/>
          <w:lang w:val="en-US" w:eastAsia="zh-Hans" w:bidi="ar"/>
        </w:rPr>
        <w:t>使得</w:t>
      </w:r>
      <w:r>
        <w:rPr>
          <w:rFonts w:hint="default" w:ascii="宋体" w:hAnsi="宋体" w:eastAsiaTheme="minorEastAsia" w:cstheme="minorBidi"/>
          <w:kern w:val="32"/>
          <w:sz w:val="28"/>
          <w:szCs w:val="28"/>
          <w:lang w:val="en-US" w:eastAsia="zh-CN" w:bidi="ar"/>
        </w:rPr>
        <w:t>原料</w:t>
      </w:r>
      <w:r>
        <w:rPr>
          <w:rFonts w:hint="default" w:ascii="宋体" w:hAnsi="宋体" w:eastAsiaTheme="minorEastAsia" w:cstheme="minorBidi"/>
          <w:kern w:val="32"/>
          <w:sz w:val="28"/>
          <w:szCs w:val="28"/>
          <w:lang w:val="en-US" w:eastAsia="zh-Hans" w:bidi="ar"/>
        </w:rPr>
        <w:t>中</w:t>
      </w:r>
      <w:r>
        <w:rPr>
          <w:rFonts w:hint="default" w:ascii="宋体" w:hAnsi="宋体" w:eastAsiaTheme="minorEastAsia" w:cstheme="minorBidi"/>
          <w:kern w:val="32"/>
          <w:sz w:val="28"/>
          <w:szCs w:val="28"/>
          <w:lang w:val="en-US" w:eastAsia="zh-CN" w:bidi="ar"/>
        </w:rPr>
        <w:t>铅含量超标，</w:t>
      </w:r>
      <w:r>
        <w:rPr>
          <w:rFonts w:hint="default" w:ascii="宋体" w:hAnsi="宋体" w:eastAsiaTheme="minorEastAsia" w:cstheme="minorBidi"/>
          <w:kern w:val="32"/>
          <w:sz w:val="28"/>
          <w:szCs w:val="28"/>
          <w:lang w:val="en-US" w:eastAsia="zh-Hans" w:bidi="ar"/>
        </w:rPr>
        <w:t>也可能是企业使用了不合格的</w:t>
      </w:r>
      <w:r>
        <w:rPr>
          <w:rFonts w:hint="default" w:ascii="宋体" w:hAnsi="宋体" w:eastAsiaTheme="minorEastAsia" w:cstheme="minorBidi"/>
          <w:kern w:val="32"/>
          <w:sz w:val="28"/>
          <w:szCs w:val="28"/>
          <w:lang w:val="en-US" w:eastAsia="zh-CN" w:bidi="ar"/>
        </w:rPr>
        <w:t>生产设备，</w:t>
      </w:r>
      <w:r>
        <w:rPr>
          <w:rFonts w:hint="default" w:ascii="宋体" w:hAnsi="宋体" w:eastAsiaTheme="minorEastAsia" w:cstheme="minorBidi"/>
          <w:kern w:val="32"/>
          <w:sz w:val="28"/>
          <w:szCs w:val="28"/>
          <w:lang w:val="en-US" w:eastAsia="zh-Hans" w:bidi="ar"/>
        </w:rPr>
        <w:t>导致原料在生产过程中被污染</w:t>
      </w:r>
      <w:r>
        <w:rPr>
          <w:rFonts w:hint="default" w:ascii="宋体" w:hAnsi="宋体" w:eastAsiaTheme="minorEastAsia" w:cstheme="minorBidi"/>
          <w:kern w:val="32"/>
          <w:sz w:val="28"/>
          <w:szCs w:val="28"/>
          <w:lang w:val="en-US" w:eastAsia="zh-CN" w:bidi="ar"/>
        </w:rPr>
        <w:t>。</w:t>
      </w:r>
    </w:p>
    <w:p>
      <w:pPr>
        <w:pStyle w:val="4"/>
        <w:numPr>
          <w:numId w:val="0"/>
        </w:numPr>
        <w:shd w:val="clear" w:color="auto" w:fill="FFFFFF"/>
        <w:spacing w:before="0" w:beforeAutospacing="0" w:after="0" w:afterAutospacing="0" w:line="360" w:lineRule="auto"/>
        <w:ind w:right="0" w:rightChars="0"/>
        <w:rPr>
          <w:rFonts w:hint="default" w:ascii="微软雅黑" w:eastAsia="微软雅黑" w:cs="微软雅黑"/>
          <w:sz w:val="24"/>
          <w:szCs w:val="24"/>
          <w:lang w:val="en-US" w:eastAsia="zh-CN"/>
        </w:rPr>
      </w:pPr>
    </w:p>
    <w:p>
      <w:pPr>
        <w:pStyle w:val="4"/>
        <w:shd w:val="clear" w:color="auto" w:fill="FFFFFF"/>
        <w:spacing w:before="0" w:beforeAutospacing="0" w:after="0" w:afterAutospacing="0" w:line="360" w:lineRule="auto"/>
        <w:ind w:firstLine="560" w:firstLineChars="200"/>
        <w:rPr>
          <w:rFonts w:hint="eastAsia" w:ascii="黑体" w:hAnsi="黑体" w:eastAsia="黑体" w:cs="黑体"/>
          <w:kern w:val="32"/>
          <w:sz w:val="28"/>
          <w:szCs w:val="28"/>
          <w:lang w:val="en-US" w:eastAsia="zh-CN" w:bidi="ar"/>
        </w:rPr>
      </w:pPr>
      <w:r>
        <w:rPr>
          <w:rFonts w:hint="eastAsia" w:ascii="黑体" w:hAnsi="黑体" w:eastAsia="黑体" w:cs="黑体"/>
          <w:kern w:val="32"/>
          <w:sz w:val="28"/>
          <w:szCs w:val="28"/>
          <w:lang w:val="en-US" w:eastAsia="zh-CN" w:bidi="ar"/>
        </w:rPr>
        <w:t>七、呋喃西林代谢物</w:t>
      </w:r>
    </w:p>
    <w:p>
      <w:pPr>
        <w:numPr>
          <w:ilvl w:val="0"/>
          <w:numId w:val="0"/>
        </w:numPr>
        <w:spacing w:before="163" w:beforeLines="50" w:line="360" w:lineRule="auto"/>
        <w:ind w:leftChars="0" w:firstLine="420" w:firstLineChars="0"/>
        <w:jc w:val="both"/>
        <w:rPr>
          <w:rFonts w:hint="default" w:ascii="宋体" w:hAnsi="宋体" w:eastAsiaTheme="minorEastAsia" w:cstheme="minorBidi"/>
          <w:kern w:val="32"/>
          <w:sz w:val="28"/>
          <w:szCs w:val="28"/>
          <w:lang w:val="en-US" w:eastAsia="zh-CN" w:bidi="ar"/>
        </w:rPr>
      </w:pPr>
      <w:r>
        <w:rPr>
          <w:rFonts w:hint="default" w:ascii="宋体" w:hAnsi="宋体" w:eastAsiaTheme="minorEastAsia" w:cstheme="minorBidi"/>
          <w:kern w:val="32"/>
          <w:sz w:val="28"/>
          <w:szCs w:val="28"/>
          <w:lang w:val="en-US" w:eastAsia="zh-CN" w:bidi="ar"/>
        </w:rPr>
        <w:t>是一种硝基呋喃类抗生素，硝基呋喃类药物及其代谢物可引起溶血性贫血、多发性神经炎、眼部损害和急性肝坏死等病症及致癌、致畸等健康危害。中华人民共和国农业部将呋喃唑酮列为禁止使用的药物，原药及代谢物不得在动物性食品中检出。造成不合格的原因是畜禽养殖户在养殖过程中为了预防畜禽生病非法使用了呋喃类药物。</w:t>
      </w:r>
    </w:p>
    <w:p>
      <w:pPr>
        <w:pStyle w:val="4"/>
        <w:numPr>
          <w:numId w:val="0"/>
        </w:numPr>
        <w:shd w:val="clear" w:color="auto" w:fill="FFFFFF"/>
        <w:spacing w:before="0" w:beforeAutospacing="0" w:after="0" w:afterAutospacing="0" w:line="360" w:lineRule="auto"/>
        <w:ind w:right="0" w:rightChars="0"/>
        <w:rPr>
          <w:rFonts w:hint="default" w:ascii="微软雅黑" w:eastAsia="微软雅黑" w:cs="微软雅黑"/>
          <w:sz w:val="24"/>
          <w:szCs w:val="24"/>
          <w:lang w:val="en-US" w:eastAsia="zh-CN"/>
        </w:rPr>
      </w:pPr>
    </w:p>
    <w:p>
      <w:pPr>
        <w:pStyle w:val="4"/>
        <w:numPr>
          <w:ilvl w:val="0"/>
          <w:numId w:val="2"/>
        </w:numPr>
        <w:shd w:val="clear" w:color="auto" w:fill="FFFFFF"/>
        <w:spacing w:before="0" w:beforeAutospacing="0" w:after="0" w:afterAutospacing="0" w:line="360" w:lineRule="auto"/>
        <w:ind w:firstLine="560" w:firstLineChars="200"/>
        <w:rPr>
          <w:rFonts w:hint="eastAsia" w:ascii="黑体" w:hAnsi="黑体" w:eastAsia="黑体" w:cs="黑体"/>
          <w:kern w:val="32"/>
          <w:sz w:val="28"/>
          <w:szCs w:val="28"/>
          <w:lang w:val="en-US" w:eastAsia="zh-CN" w:bidi="ar"/>
        </w:rPr>
      </w:pPr>
      <w:r>
        <w:rPr>
          <w:rFonts w:hint="eastAsia" w:ascii="黑体" w:hAnsi="黑体" w:eastAsia="黑体" w:cs="黑体"/>
          <w:kern w:val="32"/>
          <w:sz w:val="28"/>
          <w:szCs w:val="28"/>
          <w:lang w:val="en-US" w:eastAsia="zh-CN" w:bidi="ar"/>
        </w:rPr>
        <w:t>噻虫嗪</w:t>
      </w:r>
    </w:p>
    <w:p>
      <w:pPr>
        <w:numPr>
          <w:ilvl w:val="0"/>
          <w:numId w:val="0"/>
        </w:numPr>
        <w:spacing w:before="163" w:beforeLines="50" w:line="360" w:lineRule="auto"/>
        <w:ind w:leftChars="0" w:firstLine="420" w:firstLineChars="0"/>
        <w:jc w:val="both"/>
        <w:rPr>
          <w:rFonts w:hint="default" w:ascii="宋体" w:hAnsi="宋体" w:eastAsiaTheme="minorEastAsia" w:cstheme="minorBidi"/>
          <w:kern w:val="32"/>
          <w:sz w:val="28"/>
          <w:szCs w:val="28"/>
          <w:lang w:val="en-US" w:eastAsia="zh-CN" w:bidi="ar"/>
        </w:rPr>
      </w:pPr>
      <w:r>
        <w:rPr>
          <w:rFonts w:hint="default" w:ascii="宋体" w:hAnsi="宋体" w:eastAsiaTheme="minorEastAsia" w:cstheme="minorBidi"/>
          <w:kern w:val="32"/>
          <w:sz w:val="28"/>
          <w:szCs w:val="28"/>
          <w:lang w:val="en-US" w:eastAsia="zh-CN" w:bidi="ar"/>
        </w:rPr>
        <w:t>噻虫嗪是一种全新结构的第二代烟碱类高效低毒杀虫剂，对害虫具有胃毒、触杀及内吸活性，用于叶面喷雾及土壤灌根处理。其施药后迅速被内吸，并传导到植株各部位，对刺吸式害虫如蚜虫、飞虱、叶蝉、粉虱等有良好的防效。低毒，一般不会引起中毒事故，如误食引起不适等中毒症状，没有专门解毒药剂，可请医生对症治疗。《食品安全国家标准 食品中农药最大残留限量》（GB 2763-2021）规定，香蕉中限量为0.02mg/kg。</w:t>
      </w:r>
    </w:p>
    <w:p>
      <w:pPr>
        <w:pStyle w:val="4"/>
        <w:numPr>
          <w:numId w:val="0"/>
        </w:numPr>
        <w:shd w:val="clear" w:color="auto" w:fill="FFFFFF"/>
        <w:spacing w:before="0" w:beforeAutospacing="0" w:after="0" w:afterAutospacing="0" w:line="360" w:lineRule="auto"/>
        <w:ind w:leftChars="200" w:right="0" w:rightChars="0"/>
        <w:rPr>
          <w:rFonts w:hint="eastAsia" w:ascii="黑体" w:hAnsi="黑体" w:eastAsia="黑体" w:cs="黑体"/>
          <w:kern w:val="32"/>
          <w:sz w:val="28"/>
          <w:szCs w:val="28"/>
          <w:lang w:val="en-US" w:eastAsia="zh-CN" w:bidi="ar"/>
        </w:rPr>
      </w:pPr>
    </w:p>
    <w:p>
      <w:pPr>
        <w:pStyle w:val="4"/>
        <w:numPr>
          <w:ilvl w:val="0"/>
          <w:numId w:val="2"/>
        </w:numPr>
        <w:shd w:val="clear" w:color="auto" w:fill="FFFFFF"/>
        <w:spacing w:before="0" w:beforeAutospacing="0" w:after="0" w:afterAutospacing="0" w:line="360" w:lineRule="auto"/>
        <w:ind w:left="0" w:leftChars="0" w:right="0" w:rightChars="0" w:firstLine="560" w:firstLineChars="200"/>
        <w:rPr>
          <w:rFonts w:hint="eastAsia" w:ascii="黑体" w:hAnsi="黑体" w:eastAsia="黑体" w:cs="黑体"/>
          <w:kern w:val="32"/>
          <w:sz w:val="28"/>
          <w:szCs w:val="28"/>
          <w:lang w:val="en-US" w:eastAsia="zh-CN" w:bidi="ar"/>
        </w:rPr>
      </w:pPr>
      <w:r>
        <w:rPr>
          <w:rFonts w:hint="eastAsia" w:ascii="黑体" w:hAnsi="黑体" w:eastAsia="黑体" w:cs="黑体"/>
          <w:kern w:val="32"/>
          <w:sz w:val="28"/>
          <w:szCs w:val="28"/>
          <w:lang w:val="en-US" w:eastAsia="zh-CN" w:bidi="ar"/>
        </w:rPr>
        <w:t>阴离子合成洗涤剂</w:t>
      </w:r>
    </w:p>
    <w:p>
      <w:pPr>
        <w:numPr>
          <w:ilvl w:val="0"/>
          <w:numId w:val="0"/>
        </w:numPr>
        <w:spacing w:line="360" w:lineRule="auto"/>
        <w:ind w:firstLine="420" w:firstLineChars="0"/>
        <w:jc w:val="both"/>
        <w:textAlignment w:val="baseline"/>
        <w:rPr>
          <w:rFonts w:hint="default" w:ascii="Times New Roman" w:hAnsi="Times New Roman" w:eastAsia="宋体" w:cs="Times New Roman"/>
          <w:b w:val="0"/>
          <w:bCs w:val="0"/>
          <w:sz w:val="24"/>
          <w:szCs w:val="24"/>
          <w:lang w:val="en-US" w:eastAsia="zh-CN"/>
        </w:rPr>
      </w:pPr>
      <w:r>
        <w:rPr>
          <w:rFonts w:hint="default" w:ascii="宋体" w:hAnsi="宋体" w:eastAsiaTheme="minorEastAsia" w:cstheme="minorBidi"/>
          <w:kern w:val="32"/>
          <w:sz w:val="28"/>
          <w:szCs w:val="28"/>
          <w:lang w:val="en-US" w:eastAsia="zh-CN" w:bidi="ar"/>
        </w:rPr>
        <w:t>是阴离子表面活性剂，主要成分是烷基苯磺酸钠，还有一些增净剂、漂白剂、荧光增白剂、抗腐蚀剂、泡沫调节剂、酶等辅助成分。对人体皮肤有损害，一些从事洗涤剂职业的人员，手背、前臂等裸露部位常有皮炎，进一步发展成湿疹，同时对肝脏也有不小的损害作用。《食品安全国家标准 消毒餐（饮）具》（GB 14934-2016）规定消毒餐（饮）具中不得检出阴离子合成洗涤剂（以十二烷基苯磺酸钠计），其不合格原因可能是洗涤剂生产过程中过量添加阴离子合成洗涤剂，也可能是清洗人员使用洗涤剂后未经过有效的清水冲洗，导致该指标不合格。</w:t>
      </w:r>
    </w:p>
    <w:p>
      <w:pPr>
        <w:pStyle w:val="4"/>
        <w:numPr>
          <w:numId w:val="0"/>
        </w:numPr>
        <w:shd w:val="clear" w:color="auto" w:fill="FFFFFF"/>
        <w:spacing w:before="0" w:beforeAutospacing="0" w:after="0" w:afterAutospacing="0" w:line="360" w:lineRule="auto"/>
        <w:ind w:leftChars="200" w:right="0" w:rightChars="0"/>
        <w:rPr>
          <w:rFonts w:hint="default" w:ascii="黑体" w:hAnsi="黑体" w:eastAsia="黑体" w:cs="黑体"/>
          <w:kern w:val="32"/>
          <w:sz w:val="28"/>
          <w:szCs w:val="28"/>
          <w:lang w:val="en-US" w:eastAsia="zh-CN" w:bidi="ar"/>
        </w:rPr>
      </w:pPr>
    </w:p>
    <w:p>
      <w:pPr>
        <w:pStyle w:val="4"/>
        <w:numPr>
          <w:ilvl w:val="0"/>
          <w:numId w:val="2"/>
        </w:numPr>
        <w:shd w:val="clear" w:color="auto" w:fill="FFFFFF"/>
        <w:spacing w:before="0" w:beforeAutospacing="0" w:after="0" w:afterAutospacing="0" w:line="360" w:lineRule="auto"/>
        <w:ind w:left="0" w:leftChars="0" w:right="0" w:rightChars="0" w:firstLine="560" w:firstLineChars="200"/>
        <w:rPr>
          <w:rFonts w:hint="eastAsia" w:ascii="黑体" w:hAnsi="黑体" w:eastAsia="黑体" w:cs="黑体"/>
          <w:kern w:val="32"/>
          <w:sz w:val="28"/>
          <w:szCs w:val="28"/>
          <w:lang w:val="en-US" w:eastAsia="zh-CN" w:bidi="ar"/>
        </w:rPr>
      </w:pPr>
      <w:r>
        <w:rPr>
          <w:rFonts w:hint="eastAsia" w:ascii="黑体" w:hAnsi="黑体" w:eastAsia="黑体" w:cs="黑体"/>
          <w:kern w:val="32"/>
          <w:sz w:val="28"/>
          <w:szCs w:val="28"/>
          <w:lang w:val="en-US" w:eastAsia="zh-CN" w:bidi="ar"/>
        </w:rPr>
        <w:t>腈苯唑</w:t>
      </w:r>
    </w:p>
    <w:p>
      <w:pPr>
        <w:numPr>
          <w:ilvl w:val="0"/>
          <w:numId w:val="0"/>
        </w:numPr>
        <w:spacing w:line="360" w:lineRule="auto"/>
        <w:ind w:firstLine="420" w:firstLineChars="0"/>
        <w:jc w:val="both"/>
        <w:textAlignment w:val="baseline"/>
        <w:rPr>
          <w:rFonts w:hint="default" w:ascii="宋体" w:hAnsi="宋体" w:eastAsiaTheme="minorEastAsia" w:cstheme="minorBidi"/>
          <w:kern w:val="32"/>
          <w:sz w:val="28"/>
          <w:szCs w:val="28"/>
          <w:lang w:val="en-US" w:eastAsia="zh-CN" w:bidi="ar"/>
        </w:rPr>
      </w:pPr>
      <w:r>
        <w:rPr>
          <w:rFonts w:hint="default" w:ascii="宋体" w:hAnsi="宋体" w:eastAsiaTheme="minorEastAsia" w:cstheme="minorBidi"/>
          <w:kern w:val="32"/>
          <w:sz w:val="28"/>
          <w:szCs w:val="28"/>
          <w:lang w:val="en-US" w:eastAsia="zh-CN" w:bidi="ar"/>
        </w:rPr>
        <w:t>又叫唑菌腈、苯腈唑，是三唑类内吸杀菌剂，能阻止已发芽的病菌孢子侵入作物组织，抑制菌丝的伸长。腈苯唑在果树上主要用于防治香蕉叶斑病。《食品安全国家标准 食品中农药最大残留限量》（GB 2763-2016）规定香蕉中腈苯唑含量不得超过0.05mg/kg。超标的原因可能是由于种植过程中过量使用农药，导致残留。</w:t>
      </w:r>
    </w:p>
    <w:p>
      <w:pPr>
        <w:pStyle w:val="4"/>
        <w:numPr>
          <w:numId w:val="0"/>
        </w:numPr>
        <w:shd w:val="clear" w:color="auto" w:fill="FFFFFF"/>
        <w:spacing w:before="0" w:beforeAutospacing="0" w:after="0" w:afterAutospacing="0" w:line="360" w:lineRule="auto"/>
        <w:ind w:leftChars="200" w:right="0" w:rightChars="0"/>
        <w:rPr>
          <w:rFonts w:hint="default" w:ascii="黑体" w:hAnsi="黑体" w:eastAsia="黑体" w:cs="黑体"/>
          <w:kern w:val="32"/>
          <w:sz w:val="28"/>
          <w:szCs w:val="28"/>
          <w:lang w:val="en-US" w:eastAsia="zh-CN" w:bidi="ar"/>
        </w:rPr>
      </w:pPr>
      <w:bookmarkStart w:id="0" w:name="_GoBack"/>
      <w:bookmarkEnd w:id="0"/>
    </w:p>
    <w:p>
      <w:pPr>
        <w:pStyle w:val="4"/>
        <w:shd w:val="clear" w:color="auto" w:fill="FFFFFF"/>
        <w:spacing w:before="0" w:beforeAutospacing="0" w:after="0" w:afterAutospacing="0" w:line="360" w:lineRule="auto"/>
        <w:ind w:firstLine="560" w:firstLineChars="200"/>
        <w:rPr>
          <w:rFonts w:hint="eastAsia" w:ascii="宋体" w:hAnsi="宋体" w:eastAsiaTheme="minorEastAsia" w:cstheme="minorBidi"/>
          <w:kern w:val="32"/>
          <w:sz w:val="28"/>
          <w:szCs w:val="28"/>
          <w:lang w:val="en-US" w:eastAsia="zh-CN" w:bidi="ar"/>
        </w:rPr>
      </w:pPr>
      <w:r>
        <w:rPr>
          <w:rFonts w:hint="eastAsia" w:ascii="黑体" w:hAnsi="黑体" w:eastAsia="黑体" w:cs="黑体"/>
          <w:kern w:val="32"/>
          <w:sz w:val="28"/>
          <w:szCs w:val="28"/>
          <w:lang w:val="en-US" w:eastAsia="zh-CN" w:bidi="ar"/>
        </w:rPr>
        <w:t>十一、甜蜜素</w:t>
      </w:r>
    </w:p>
    <w:p>
      <w:pPr>
        <w:numPr>
          <w:ilvl w:val="0"/>
          <w:numId w:val="0"/>
        </w:numPr>
        <w:spacing w:line="360" w:lineRule="auto"/>
        <w:ind w:firstLine="560" w:firstLineChars="200"/>
        <w:jc w:val="left"/>
        <w:rPr>
          <w:rFonts w:hint="eastAsia" w:ascii="宋体" w:hAnsi="宋体" w:eastAsiaTheme="minorEastAsia" w:cstheme="minorBidi"/>
          <w:kern w:val="32"/>
          <w:sz w:val="28"/>
          <w:szCs w:val="28"/>
          <w:lang w:val="en-US" w:eastAsia="zh-CN" w:bidi="ar"/>
        </w:rPr>
      </w:pPr>
      <w:r>
        <w:rPr>
          <w:rFonts w:hint="eastAsia" w:ascii="宋体" w:hAnsi="宋体" w:eastAsiaTheme="minorEastAsia" w:cstheme="minorBidi"/>
          <w:kern w:val="32"/>
          <w:sz w:val="28"/>
          <w:szCs w:val="28"/>
          <w:lang w:val="en-US" w:eastAsia="zh-CN" w:bidi="ar"/>
        </w:rPr>
        <w:t>甜蜜素化学名称为环己基氨基磺酸钠，是一种常用甜味剂，其甜度是蔗糖的 30~80 倍，可用于饮料、果汁、冰激凌、糕点、蜜饯等食品。人体不吸收甜蜜素，几乎全部原样从粪便排出。联合国粮农组织（FAO）和世界卫组织食品添加剂联合专家委员会（JECFA）建议其日容许摄入量（ADI）为 0~11mg/kg bw甜蜜素在蜜饯凉果中的使用易超标，其主要原因为在蜜饯凉果中除了作为甜味剂使外，更重要的功能是增加风味。除了蜜饯凉果外，在腌渍的蔬菜中，也发现许多边远县镇农贸市场自产自销的散装酱菜中超标率较高。</w:t>
      </w:r>
    </w:p>
    <w:p>
      <w:pPr>
        <w:jc w:val="both"/>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3183C3"/>
    <w:multiLevelType w:val="singleLevel"/>
    <w:tmpl w:val="383183C3"/>
    <w:lvl w:ilvl="0" w:tentative="0">
      <w:start w:val="1"/>
      <w:numFmt w:val="chineseCounting"/>
      <w:suff w:val="nothing"/>
      <w:lvlText w:val="%1、"/>
      <w:lvlJc w:val="left"/>
      <w:rPr>
        <w:rFonts w:hint="eastAsia"/>
      </w:rPr>
    </w:lvl>
  </w:abstractNum>
  <w:abstractNum w:abstractNumId="1">
    <w:nsid w:val="5F716404"/>
    <w:multiLevelType w:val="singleLevel"/>
    <w:tmpl w:val="5F716404"/>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OGJhZTAzOWEwMDVjMTA3NDA2NzI5NGFkOTJhY2YifQ=="/>
  </w:docVars>
  <w:rsids>
    <w:rsidRoot w:val="77E25E56"/>
    <w:rsid w:val="06800555"/>
    <w:rsid w:val="141B46FD"/>
    <w:rsid w:val="178C0C17"/>
    <w:rsid w:val="1BB465E1"/>
    <w:rsid w:val="28861041"/>
    <w:rsid w:val="29DA4D7C"/>
    <w:rsid w:val="30E84C9A"/>
    <w:rsid w:val="41447BD2"/>
    <w:rsid w:val="4ACC2DB4"/>
    <w:rsid w:val="6F0516FF"/>
    <w:rsid w:val="77E25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 w:val="20"/>
    </w:rPr>
  </w:style>
  <w:style w:type="paragraph" w:styleId="3">
    <w:name w:val="toc 2"/>
    <w:basedOn w:val="1"/>
    <w:next w:val="1"/>
    <w:unhideWhenUsed/>
    <w:qFormat/>
    <w:uiPriority w:val="39"/>
    <w:pPr>
      <w:ind w:left="420" w:leftChars="200"/>
    </w:pPr>
    <w:rPr>
      <w:rFonts w:ascii="Times" w:hAnsi="Times" w:eastAsia="宋体"/>
      <w:sz w:val="20"/>
      <w:szCs w:val="20"/>
    </w:rPr>
  </w:style>
  <w:style w:type="paragraph" w:styleId="4">
    <w:name w:val="Normal (Web)"/>
    <w:basedOn w:val="1"/>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252</Words>
  <Characters>263</Characters>
  <Lines>0</Lines>
  <Paragraphs>0</Paragraphs>
  <TotalTime>0</TotalTime>
  <ScaleCrop>false</ScaleCrop>
  <LinksUpToDate>false</LinksUpToDate>
  <CharactersWithSpaces>265</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2024-01-15T01:53:00Z</dcterms:created>
  <dc:creator>小黑</dc:creator>
  <cp:lastModifiedBy>李汶柏</cp:lastModifiedBy>
  <dcterms:modified xsi:type="dcterms:W3CDTF">2024-09-30T07:12:46Z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FD70F9DCF6EA420A96167767BC9D5525_13</vt:lpwstr>
  </property>
</Properties>
</file>