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3"/>
        </w:tabs>
        <w:spacing w:line="590" w:lineRule="exact"/>
        <w:jc w:val="left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highlight w:val="none"/>
        </w:rPr>
        <w:t>附件1</w:t>
      </w:r>
    </w:p>
    <w:p>
      <w:pPr>
        <w:tabs>
          <w:tab w:val="left" w:pos="933"/>
        </w:tabs>
        <w:spacing w:line="590" w:lineRule="exact"/>
        <w:jc w:val="left"/>
        <w:rPr>
          <w:rFonts w:hint="default" w:ascii="Times New Roman" w:hAnsi="Times New Roman" w:eastAsia="黑体" w:cs="Times New Roman"/>
          <w:color w:val="000000"/>
          <w:highlight w:val="none"/>
        </w:rPr>
      </w:pPr>
    </w:p>
    <w:p>
      <w:pPr>
        <w:shd w:val="clear" w:color="auto" w:fill="FFFFFF"/>
        <w:tabs>
          <w:tab w:val="left" w:pos="933"/>
        </w:tabs>
        <w:spacing w:line="590" w:lineRule="exact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  <w:bookmarkStart w:id="1" w:name="_GoBack"/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本次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  <w:t>抽检依据和抽检项目</w:t>
      </w:r>
      <w:bookmarkEnd w:id="1"/>
    </w:p>
    <w:p>
      <w:pPr>
        <w:shd w:val="clear" w:color="auto" w:fill="FFFFFF"/>
        <w:tabs>
          <w:tab w:val="left" w:pos="933"/>
        </w:tabs>
        <w:spacing w:line="590" w:lineRule="exact"/>
        <w:rPr>
          <w:rFonts w:hint="default" w:ascii="Times New Roman" w:hAnsi="Times New Roman" w:cs="Times New Roman"/>
          <w:color w:val="000000"/>
          <w:highlight w:val="none"/>
        </w:rPr>
      </w:pP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肉制品</w:t>
      </w:r>
    </w:p>
    <w:p>
      <w:pPr>
        <w:tabs>
          <w:tab w:val="left" w:pos="933"/>
        </w:tabs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熟肉制品》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2726-2016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腌腊肉制品》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2730-2015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2760-2014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2762-2022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29921-2021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31607-2021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、食品整治办〔2008〕3号《食品中可能违法添加的非食用物质和易滥用的食品添加剂品种名单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第一批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》、整顿办函〔2011〕1号《食品中可能违法添加的非食用物质和易滥用的食品添加剂品种名单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第五批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》等标准及产品明示标准和指标的要求。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1.酱卤肉制品抽检项目包括N-二甲基亚硝胺、苯甲酸及其钠盐（以苯甲酸计）、大肠菌群、单核细胞增生李斯特氏菌、镉（以Cd计）、铬（以Cr计）、金黄色葡萄球菌、菌落总数、氯霉素、纳他霉素、柠檬黄、铅（以Pb计）、日落黄、沙门氏菌、山梨酸及其钾盐（以山梨酸计）、酸性橙Ⅱ、糖精钠（以糖精计）、脱氢乙酸及其钠盐（以脱氢乙酸计）、亚硝酸盐（以亚硝酸钠计）、胭脂红、总砷（以As计）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.熟肉干制品抽检项目包括N-二甲基亚硝胺、苯甲酸及其钠盐（以苯甲酸计）、大肠菌群、单核细胞增生李斯特氏菌、铬（以Cr计）、金黄色葡萄球菌、菌落总数、氯霉素、铅（以Pb计）、沙门氏菌、山梨酸及其钾盐（以山梨酸计）、脱氢乙酸及其钠盐（以脱氢乙酸计）、胭脂红、致泻大肠埃希氏菌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3.熏烧烤肉制品抽检项目包括N-二甲基亚硝胺、苯并[a]芘、苯甲酸及其钠盐（以苯甲酸计）、大肠菌群、单核细胞增生李斯特氏菌、金黄色葡萄球菌、菌落总数、氯霉素、纳他霉素、柠檬黄、铅（以Pb计）、日落黄、沙门氏菌、山梨酸及其钾盐（以山梨酸计）、糖精钠（以糖精计）、亚硝酸盐（以亚硝酸钠计）、胭脂红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4.熏煮香肠火腿制品抽检项目包括苯甲酸及其钠盐（以苯甲酸计）、大肠菌群、单核细胞增生李斯特氏菌、金黄色葡萄球菌、菌落总数、氯霉素、纳他霉素、铅（以Pb计）、沙门氏菌、山梨酸及其钾盐（以山梨酸计）、脱氢乙酸及其钠盐（以脱氢乙酸计）、亚硝酸盐（以亚硝酸钠计）、胭脂红、诱惑红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5.腌腊肉制品抽检项目包括苯甲酸及其钠盐（以苯甲酸计）、过氧化值（以脂肪计）、氯霉素、铅（以Pb计）、山梨酸及其钾盐（以山梨酸计）、酸性红、苋菜红、亚硝酸盐（以亚硝酸钠计）、胭脂红、诱惑红、总砷（以As计）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饮料</w:t>
      </w:r>
    </w:p>
    <w:p>
      <w:pPr>
        <w:tabs>
          <w:tab w:val="left" w:pos="933"/>
        </w:tabs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《瓶装饮用纯净水》（GB 17323-1998）、《食品安全国家标准 包装饮用水》（GB 19298-2014）、《食品安全国家标准 食品添加剂使用标准》（GB 2760-2014）、《食品安全国家标准 食品中真菌毒素限量》（GB 2761-2017）、《食品安全国家标准 食品中污染物限量》（GB 2762-2022）、《食品安全国家标准 饮料》（GB 7101-2022）、《食品安全国家标准 饮用天然矿泉水》（GB 8537-2018）、《碳酸饮料（汽水）》（GB/T 10792-2008）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《关于三聚氰胺在食品中的限量值的公告》（卫生部、工业和信息化部、农业部、工商总局、质检总局公告2011年第10号）等标准及产品明示标准和指标的要求。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1.其他类饮用水抽检项目包括大肠菌群、镉（以Cd计）、耗氧量（以O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计）、铅（以Pb计）、三氯甲烷、铜绿假单胞菌、溴酸盐、亚硝酸盐（以NO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计）、余氯（游离氯）、总砷（以As计）。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2.饮用天然矿泉水抽检项目包括界限指标、铅（以Pb计）、总砷（以As计）、镉（以Cd计）、总汞（以Hg计）、镍、溴酸盐、硝酸盐（以NO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计）、亚硝酸盐（以NO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计）、大肠菌群、铜绿假单胞菌。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3.饮用纯净水抽检项目包括电导率、耗氧量（以O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计）、铅（以Pb计）、总砷（以As计）、镉（以Cd计）、亚硝酸盐（以NO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计）、余氯（游离氯）、溴酸盐、三氯甲烷、大肠菌群、铜绿假单胞菌。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方便食品</w:t>
      </w:r>
    </w:p>
    <w:p>
      <w:pPr>
        <w:tabs>
          <w:tab w:val="left" w:pos="933"/>
        </w:tabs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方便面》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17400-2015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冲调谷物制品》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19640-2016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2760-2014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2761-2017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2762-2022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29921-2021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bookmarkStart w:id="0" w:name="OLE_LINK1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等标准及产品明示标准和指标的要求</w:t>
      </w:r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1．油炸面、非油炸面、方便米粉（米线）、方便粉丝抽检项目包括水分、酸价（以脂肪计）（KOH）、过氧化值（以脂肪计）、菌落总数、大肠菌群、霉菌。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．调味面制品抽检项目包括酸价（以脂肪计）（KOH）、过氧化值（以脂肪计）、苯甲酸及其钠盐（以苯甲酸计）、山梨酸及其钾盐（以山梨酸计）、脱氢乙酸及其钠盐（以脱氢乙酸计）、糖精钠（以糖精计）、甜蜜素（以环己基氨基磺酸计）、安赛蜜、三氯蔗糖、合成着色剂（柠檬黄、日落黄）、菌落总数、大肠菌群、霉菌、沙门氏菌、金黄色葡萄球菌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3.方便粥、方便盒饭、冷面及其他熟制方便食品等抽检项目包括酸价（以脂肪计）（KOH）、过氧化值（以脂肪计）、铅（以Pb计）、黄曲霉毒素B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酒类</w:t>
      </w:r>
    </w:p>
    <w:p>
      <w:pPr>
        <w:tabs>
          <w:tab w:val="left" w:pos="933"/>
        </w:tabs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蒸馏酒及其配制酒》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2757-2012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发酵酒及其配制酒》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2758-2012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2760-2014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2761-2017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2762-2022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1.白酒、白酒（液态）、白酒（原酒）抽检项目包括酒精度、铅（以Pb计）、甲醇、氰化物（以HCN计）、糖精钠（以糖精计）、甜蜜素（以环己基氨基磺酸计）、三氯蔗糖、安赛蜜。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2.黄酒抽检项目包括酒精度、氨基酸态氮、苯甲酸及其钠盐（以苯甲酸计）、山梨酸及其钾盐（以山梨酸计）、糖精钠（以糖精计）、甜蜜素（以环己基氨基磺酸计）。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3.葡萄酒抽检项目包括酒精度、甲醇、苯甲酸及其钠盐（以苯甲酸计）、山梨酸及其钾盐（以山梨酸计）、糖精钠（以糖精计）、二氧化硫残留量、甜蜜素（以环己基氨基磺酸计）、三氯蔗糖、合成着色剂（柠檬黄、日落黄、新红、胭脂红、赤藓红、苋菜红、诱惑红、酸性红、亮蓝）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4.果酒抽检项目包括酒精度、展青霉素、糖精钠（以糖精计）、甜蜜素（以环己基氨基磺酸计）、安赛蜜、二氧化硫残留量、合成着色剂（酸性红）。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5.以蒸馏酒及食用酒精为酒基的配制酒抽检项目包括酒精度、甲醇、氰化物（以HCN计）、甜蜜素（以环己基氨基磺酸计）、安赛蜜。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6.以发酵酒为酒基的配制酒抽检项目包括酒精度、苯甲酸及其钠盐（以苯甲酸计）、山梨酸及其钾盐（以山梨酸计）、甜蜜素（以环己基氨基磺酸计）、防腐剂混合使用时各自用量占其最大使用量的比例之和、安赛蜜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7.其他蒸馏酒抽检项目包括酒精度、铅（以Pb计）、甲醇、氰化物（以HCN计）、三氯蔗糖。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8.其他发酵酒抽检项目包括酒精度、苯甲酸及其钠盐（以苯甲酸计）、山梨酸及其钾盐（以山梨酸计）、糖精钠（以糖精计）、甜蜜素（以环己基氨基磺酸计）、安赛蜜。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水产制品</w:t>
      </w:r>
    </w:p>
    <w:p>
      <w:pPr>
        <w:tabs>
          <w:tab w:val="left" w:pos="933"/>
        </w:tabs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食品中污染物限量》（GB 2762-2022）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藻类及其制品》（GB 19643-2016）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动物性水产制品》（GB 10136-2015）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食品添加剂使用标准》（GB 2760-2014）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预包装食品中致病菌限量》（GB 29921-2021）等标准及产品明示标准和指标的要求。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1.藻类干制品抽检项目包括铅、菌落总数、大肠菌群。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2.预制动物性水产干制品抽检项目包括胭脂红、柠檬黄、日落黄、苯甲酸及其钠盐、山梨酸及其钾盐、N-二甲基亚硝胺、多氯联苯、镉、过氧化值、铅。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3.盐渍鱼抽检项目包括过氧化值、组胺、铅、镉、多氯联苯、N-二甲基亚硝胺、苯甲酸及其钠盐、山梨酸及其钾盐。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4.盐渍藻抽检项目包括铅、苯甲酸及其钠盐、山梨酸及其钾盐。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5.其他盐渍水产品抽检项目包括铅、苯甲酸及其钠盐、山梨酸及其钾盐。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6.熟制动物性水产制品抽检项目包括铅、镉、多氯联苯、N-二甲基亚硝胺、苯甲酸及其钠盐、山梨酸及其钾盐、甜蜜素、脱氢乙酸及其钠盐。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7.生食动物性水产品抽检项目包括挥发性盐基氮、铅、苯甲酸及其钠盐、山梨酸及其钾盐、铝的残留量、菌落总数、大肠菌群、沙门氏菌、副溶血性弧菌、单核细胞增生李斯特氏菌。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8.其他水产制品抽检项目包括挥铅、苯甲酸及其钠盐、山梨酸及其钾盐、脱氢乙酸及其钠盐、柠檬黄、菌落总数。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tabs>
          <w:tab w:val="left" w:pos="933"/>
        </w:tabs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《非预包装即食食品微生物限量》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DBS 44/006-2016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消毒餐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具》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14934-2016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植物油》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2716-2018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2760-2014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2762-2022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1.熏烧烤肉类（自制）抽检项目包括N-二甲基亚硝胺、苯并[a]芘、铅（以Pb计）。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2.复用餐饮具（餐馆自行消毒）抽检项目包括阴离子合成洗涤剂（以十二烷基苯磺酸钠计）、大肠菌群。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3.肉冻皮冻（自制）抽检项目包括铬（以Cr计）。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4.米饭（自制）抽检项目包括菌落总数、大肠埃希氏菌、沙门氏菌、金黄色葡萄球菌、蜡样芽孢杆菌。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5.寿司（自制）抽检项目包括菌落总数、大肠埃希氏菌、沙门氏菌、金黄色葡萄球菌。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6.凉菜类（自制）抽检项目包括菌落总数、大肠埃希氏菌、沙门氏菌、金黄色葡萄球菌。</w:t>
      </w:r>
    </w:p>
    <w:p>
      <w:pPr>
        <w:numPr>
          <w:ilvl w:val="0"/>
          <w:numId w:val="0"/>
        </w:numPr>
        <w:tabs>
          <w:tab w:val="left" w:pos="933"/>
        </w:tabs>
        <w:ind w:left="0" w:firstLine="624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7.其他米类制品（自制）抽检项目包括菌落总数、大肠埃希氏菌、沙门氏菌、金黄色葡萄球菌、蜡样芽孢杆菌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2762-2022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2763.1-2022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2763-2021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31650.1-2022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GB 31650-2019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、农业农村部公告第250号《食品动物中禁止使用的药品及其他化合物清单》。</w:t>
      </w:r>
    </w:p>
    <w:p>
      <w:pPr>
        <w:tabs>
          <w:tab w:val="left" w:pos="933"/>
        </w:tabs>
        <w:spacing w:line="600" w:lineRule="exact"/>
        <w:ind w:firstLine="624" w:firstLineChars="200"/>
        <w:rPr>
          <w:rFonts w:hint="default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贝类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铅、镉、甲基汞、无机砷、铬、多氯联苯、氯霉素、呋喃唑酮代谢物、呋喃它酮代谢物、呋喃西林代谢物、呋喃妥因代谢物、恩诺沙星、磺胺类（总量）、氧氟沙星、诺氟沙星、培氟沙星、洛美沙星。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大白菜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淡水虾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铅、镉、甲基汞、无机砷、铬、氯霉素、呋喃唑酮代谢物、呋喃它酮代谢物、呋喃妥因代谢物、恩诺沙星、磺胺类（总量）、土霉素/金霉素/四环素（组合含量）、氧氟沙星、诺氟沙星、培氟沙星、洛美沙星。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淡水鱼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基汞、无机砷、铬、多氯联苯、孔雀石绿、氯霉素、呋喃唑酮代谢物、呋喃它酮代谢物、呋喃西林代谢物、呋喃妥因代谢物、恩诺沙星、地西泮、土霉素/金霉素/四环素（组合含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番茄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铅、镉、总砷、总汞、铬、苯醚甲环唑、氯氟氰菊酯和高效氯氟氰菊酯、毒死蜱、克百威、氧乐果、敌敌畏。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柑、橘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海水虾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铅、镉、甲基汞、无机砷、铬、氯霉素、呋喃唑酮代谢物、呋喃它酮代谢物、呋喃妥因代谢物、恩诺沙星、磺胺类（总量）、氧氟沙星、诺氟沙星、培氟沙星、洛美沙星。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海水鱼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铅、镉、甲基汞、无机砷、铬、多氯联苯、孔雀石绿、氯霉素、呋喃唑酮代谢物、呋喃它酮代谢物、呋喃西林代谢物、呋喃妥因代谢物、恩诺沙星、地西泮、氧氟沙星、诺氟沙星、培氟沙星、洛美沙星。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黄瓜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姜抽检项目包括铅(以Pb计)、镉(以Cd计)、吡虫啉、敌敌畏、毒死蜱、甲拌磷、克百威、六六六、氯氟氰菊酯和高效氯氟氰菊酯、氯氰菊酯和高效氯氰菊酯、氯唑磷、噻虫胺、噻虫嗪、氧乐果、二氧化硫残留量。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葱抽检项目包括铅(以Pb计)、镉(以Cd计)、丙环唑、毒死蜱、甲拌磷、甲基异柳磷、噻虫嗪、三唑磷、水胺硫磷、戊唑醇、氧乐果。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芒果抽检项目包括苯醚甲环唑、多菌灵、戊唑醇、氧乐果、吡唑醚菌酯、噻虫胺、乙酰甲胺磷、吡虫啉、噻虫嗪、噻嗪酮。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鸡蛋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铅、镉、总汞、呋喃它酮代谢物、呋喃西林代谢物、呋喃妥因代谢物、恩诺沙星、氟苯尼考。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鸡肉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豇豆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铅、镉、总砷、总汞、铬、克百威、灭蝇胺、氧乐果、水胺硫磷、阿维菌素。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韭菜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辣椒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马铃薯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牛肉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铅、镉、总汞、总砷、铬、恩诺沙星、呋喃唑酮代谢物、呋喃妥因代谢物、磺胺类（总量）、五氯酚酸钠、四环素、土霉素、金霉素、克伦特罗、莱克多巴胺、沙丁胺醇、特布他林、氯丙嗪。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苹果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铅、镉、敌敌畏、毒死蜱、对硫磷、克百威、氯氟氰菊酯和高效氯氟氰菊酯、氯唑磷、灭线磷、三唑磷。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普通白菜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其他畜副产品（仅限猪、牛、羊）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铅、总汞、总砷、铬、克伦特罗、莱克多巴胺、沙丁胺醇、特布他林。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其他禽副产品（仅限鸡）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铅、镉、总汞、总砷、铬、呋喃唑酮代谢物、呋喃它酮代谢物、呋喃西林代谢物、氯霉素。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茄子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芹菜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甜椒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西瓜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铅、镉、苯醚甲环唑、咪鲜胺和咪鲜胺锰盐、涕灭威、辛硫磷。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洋葱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油麦菜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猪肝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铅、镉、总汞、总砷、铬、恩诺沙星、磺胺类（总量）、四环素、土霉素、金霉素、克伦特罗、莱克多巴胺、沙丁胺醇、特布他林。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sectPr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592" w:charSpace="-1683"/>
        </w:sect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猪肉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D4DBA6"/>
    <w:multiLevelType w:val="singleLevel"/>
    <w:tmpl w:val="9BD4DBA6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25A63"/>
    <w:rsid w:val="0352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2025-01-14T08:41:00Z</dcterms:created>
  <dc:creator>陆江成</dc:creator>
  <cp:lastModifiedBy>陆江成</cp:lastModifiedBy>
  <dcterms:modified xsi:type="dcterms:W3CDTF">2025-01-14T08:43:03Z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271547D816154B9AA11BB336E20A5ABB</vt:lpwstr>
  </property>
</Properties>
</file>