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bookmarkStart w:id="0" w:name="_GoBack"/>
      <w:r>
        <w:rPr>
          <w:rFonts w:hint="default" w:ascii="Times New Roman" w:hAnsi="Times New Roman" w:eastAsia="方正小标宋简体" w:cs="Times New Roman"/>
          <w:bCs/>
          <w:sz w:val="44"/>
          <w:szCs w:val="44"/>
        </w:rPr>
        <w:t>珠海市市场监督管理局关于2024年珠海市</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移动通信手持机用电池充电器产品</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质量监督抽查结果的通告</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根据《中华人民共和国产品质量法》《广东省产品质量监督条例》及《产品质量监督抽查管理暂行办法》等相关规定，2024年，珠海市市场监督管理局开展了移动通信手持机用电池充电器产品质量监督抽查工作，现将有关情况通告如下：</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一、基本情况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本次抽查涉及我市销售企业，抽查了流通领域2家企业销售的2批次移动通信手持机用电池充电器产品。经检验，未发现质量不合格产品。</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黑体" w:cs="Times New Roman"/>
          <w:sz w:val="32"/>
          <w:szCs w:val="32"/>
        </w:rPr>
        <w:t>二、抽查结果分析</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监督抽查依据《移动通信手持机用电池充电器产品质量监督抽查实施细则》，对移动通信手持机用电池充电器的安全防护的强度、导体的固定、直接插入电网电源输出插座的设备、电能量源的防护、直接安装导电金属零部件的热塑性零部件、电气间隙、爬电距离、抗电强度试验、断开连接器后电容器的放电、保护导体、预期的接触电压、接触电流和保护导体电流、热灼伤(接触温度限值)、输入试验、模拟的异常工作条件、模拟的单一故障条件、电源端子骚扰电压或交流电源端口的传导发射或电源端骚扰电压、辐射骚扰（1GHz以下）或1GHz以下辐射发射或骚扰功率等17个项目进行了检测。2批次移动通信手持机用电池充电器产品均未发现不合格项目。</w:t>
      </w:r>
    </w:p>
    <w:p>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抽检企业及产品清单</w:t>
      </w:r>
    </w:p>
    <w:tbl>
      <w:tblPr>
        <w:tblStyle w:val="6"/>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730"/>
        <w:gridCol w:w="1360"/>
        <w:gridCol w:w="994"/>
        <w:gridCol w:w="2057"/>
        <w:gridCol w:w="1022"/>
        <w:gridCol w:w="1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9"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序号</w:t>
            </w:r>
          </w:p>
        </w:tc>
        <w:tc>
          <w:tcPr>
            <w:tcW w:w="955"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受检单位名称</w:t>
            </w:r>
          </w:p>
        </w:tc>
        <w:tc>
          <w:tcPr>
            <w:tcW w:w="750"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产品名称</w:t>
            </w:r>
          </w:p>
        </w:tc>
        <w:tc>
          <w:tcPr>
            <w:tcW w:w="548"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商标</w:t>
            </w:r>
          </w:p>
        </w:tc>
        <w:tc>
          <w:tcPr>
            <w:tcW w:w="1135"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型号规格</w:t>
            </w:r>
          </w:p>
        </w:tc>
        <w:tc>
          <w:tcPr>
            <w:tcW w:w="564"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生产日期</w:t>
            </w:r>
          </w:p>
        </w:tc>
        <w:tc>
          <w:tcPr>
            <w:tcW w:w="655" w:type="pct"/>
            <w:shd w:val="clear" w:color="auto" w:fill="FFFFFF"/>
            <w:vAlign w:val="center"/>
          </w:tcPr>
          <w:p>
            <w:pPr>
              <w:spacing w:line="300" w:lineRule="exact"/>
              <w:jc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检验结论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9"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955" w:type="pct"/>
            <w:shd w:val="clear" w:color="000000"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珠海市香洲春联通讯行</w:t>
            </w:r>
          </w:p>
        </w:tc>
        <w:tc>
          <w:tcPr>
            <w:tcW w:w="75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充电器</w:t>
            </w:r>
          </w:p>
        </w:tc>
        <w:tc>
          <w:tcPr>
            <w:tcW w:w="54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PISEn</w:t>
            </w:r>
          </w:p>
        </w:tc>
        <w:tc>
          <w:tcPr>
            <w:tcW w:w="1135"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型号：TS-C135B</w:t>
            </w:r>
          </w:p>
        </w:tc>
        <w:tc>
          <w:tcPr>
            <w:tcW w:w="564"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655"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89"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955" w:type="pct"/>
            <w:shd w:val="clear" w:color="000000"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珠海市香洲张唐超商行</w:t>
            </w:r>
          </w:p>
        </w:tc>
        <w:tc>
          <w:tcPr>
            <w:tcW w:w="750"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全兼容超级闪充</w:t>
            </w:r>
          </w:p>
        </w:tc>
        <w:tc>
          <w:tcPr>
            <w:tcW w:w="548"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SKK</w:t>
            </w:r>
          </w:p>
        </w:tc>
        <w:tc>
          <w:tcPr>
            <w:tcW w:w="1135"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型号：P02</w:t>
            </w:r>
          </w:p>
        </w:tc>
        <w:tc>
          <w:tcPr>
            <w:tcW w:w="564"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655" w:type="pct"/>
            <w:shd w:val="clear" w:color="auto" w:fill="FFFFFF"/>
            <w:vAlign w:val="center"/>
          </w:tcPr>
          <w:p>
            <w:pPr>
              <w:widowControl/>
              <w:jc w:val="center"/>
              <w:textAlignment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未发现不合格</w:t>
            </w:r>
          </w:p>
        </w:tc>
      </w:tr>
    </w:tbl>
    <w:p>
      <w:pPr>
        <w:spacing w:line="578" w:lineRule="exact"/>
        <w:rPr>
          <w:rFonts w:hint="default" w:ascii="Times New Roman" w:hAnsi="Times New Roman" w:eastAsia="黑体" w:cs="Times New Roman"/>
          <w:sz w:val="32"/>
          <w:szCs w:val="32"/>
        </w:rPr>
      </w:pPr>
    </w:p>
    <w:p>
      <w:pPr>
        <w:spacing w:line="560" w:lineRule="exact"/>
        <w:ind w:firstLine="5120" w:firstLineChars="16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珠海市市场监督管理局</w:t>
      </w:r>
    </w:p>
    <w:p>
      <w:pPr>
        <w:spacing w:line="560" w:lineRule="exact"/>
        <w:ind w:firstLine="5440" w:firstLineChars="17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年1月</w:t>
      </w:r>
      <w:r>
        <w:rPr>
          <w:rFonts w:hint="default"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日</w:t>
      </w:r>
    </w:p>
    <w:bookmarkEnd w:id="0"/>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AC4AB2"/>
    <w:multiLevelType w:val="singleLevel"/>
    <w:tmpl w:val="7BAC4AB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00E767C5"/>
    <w:rsid w:val="000048D3"/>
    <w:rsid w:val="0004686F"/>
    <w:rsid w:val="000C281A"/>
    <w:rsid w:val="000D5A20"/>
    <w:rsid w:val="00146C75"/>
    <w:rsid w:val="001C020A"/>
    <w:rsid w:val="001C72C5"/>
    <w:rsid w:val="00221376"/>
    <w:rsid w:val="00247F98"/>
    <w:rsid w:val="00277195"/>
    <w:rsid w:val="002D6312"/>
    <w:rsid w:val="00382170"/>
    <w:rsid w:val="004857F5"/>
    <w:rsid w:val="00491458"/>
    <w:rsid w:val="004C7C5D"/>
    <w:rsid w:val="004F10A9"/>
    <w:rsid w:val="005508E0"/>
    <w:rsid w:val="00571324"/>
    <w:rsid w:val="005A0624"/>
    <w:rsid w:val="005E5177"/>
    <w:rsid w:val="005F3304"/>
    <w:rsid w:val="00655C32"/>
    <w:rsid w:val="00723D61"/>
    <w:rsid w:val="00730E44"/>
    <w:rsid w:val="0074187D"/>
    <w:rsid w:val="007E3A6F"/>
    <w:rsid w:val="00805BCC"/>
    <w:rsid w:val="00811219"/>
    <w:rsid w:val="00832BB1"/>
    <w:rsid w:val="0083303A"/>
    <w:rsid w:val="008817BA"/>
    <w:rsid w:val="008C6674"/>
    <w:rsid w:val="008E000D"/>
    <w:rsid w:val="008F4924"/>
    <w:rsid w:val="009A3A98"/>
    <w:rsid w:val="00A02C52"/>
    <w:rsid w:val="00B05CCA"/>
    <w:rsid w:val="00B9089B"/>
    <w:rsid w:val="00BE2798"/>
    <w:rsid w:val="00C424CF"/>
    <w:rsid w:val="00C76697"/>
    <w:rsid w:val="00CD33F1"/>
    <w:rsid w:val="00D24958"/>
    <w:rsid w:val="00D668B4"/>
    <w:rsid w:val="00D71290"/>
    <w:rsid w:val="00D76E24"/>
    <w:rsid w:val="00DC47C2"/>
    <w:rsid w:val="00DD4B3B"/>
    <w:rsid w:val="00E258B8"/>
    <w:rsid w:val="00E767C5"/>
    <w:rsid w:val="00F05212"/>
    <w:rsid w:val="00F31B64"/>
    <w:rsid w:val="00F31D18"/>
    <w:rsid w:val="03525155"/>
    <w:rsid w:val="0E6816B2"/>
    <w:rsid w:val="16640722"/>
    <w:rsid w:val="19120228"/>
    <w:rsid w:val="25BD2428"/>
    <w:rsid w:val="2DCC49F2"/>
    <w:rsid w:val="2F8B7BFE"/>
    <w:rsid w:val="37C43DED"/>
    <w:rsid w:val="381B055E"/>
    <w:rsid w:val="3BDFDA82"/>
    <w:rsid w:val="3D8C7CFA"/>
    <w:rsid w:val="3FB3BF56"/>
    <w:rsid w:val="3FDD39F8"/>
    <w:rsid w:val="40DA033F"/>
    <w:rsid w:val="44BB0340"/>
    <w:rsid w:val="452F31D2"/>
    <w:rsid w:val="47A42BD5"/>
    <w:rsid w:val="4A82670C"/>
    <w:rsid w:val="4CFB27A6"/>
    <w:rsid w:val="4D7F5185"/>
    <w:rsid w:val="4F1638C7"/>
    <w:rsid w:val="51D8679A"/>
    <w:rsid w:val="543B28EB"/>
    <w:rsid w:val="5A455061"/>
    <w:rsid w:val="5E5D0BCB"/>
    <w:rsid w:val="5EB86788"/>
    <w:rsid w:val="5FEFCBC6"/>
    <w:rsid w:val="67DF2072"/>
    <w:rsid w:val="681947C1"/>
    <w:rsid w:val="68ED7898"/>
    <w:rsid w:val="6A7D507C"/>
    <w:rsid w:val="721BF0ED"/>
    <w:rsid w:val="7655127C"/>
    <w:rsid w:val="775E029C"/>
    <w:rsid w:val="7C044924"/>
    <w:rsid w:val="7EFB8CF0"/>
    <w:rsid w:val="7F5F260D"/>
    <w:rsid w:val="8DBB271C"/>
    <w:rsid w:val="B5F742F2"/>
    <w:rsid w:val="C1DF2E3F"/>
    <w:rsid w:val="C7780E84"/>
    <w:rsid w:val="CDEE35A7"/>
    <w:rsid w:val="E93720B0"/>
    <w:rsid w:val="EE7F865F"/>
    <w:rsid w:val="F7ABBEAA"/>
    <w:rsid w:val="FAFF87CC"/>
    <w:rsid w:val="FBDD416C"/>
    <w:rsid w:val="FD2E3AD7"/>
    <w:rsid w:val="FF997E7A"/>
    <w:rsid w:val="FFFA3E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rPr>
  </w:style>
  <w:style w:type="character" w:customStyle="1" w:styleId="9">
    <w:name w:val="标题 1 Char"/>
    <w:basedOn w:val="7"/>
    <w:link w:val="2"/>
    <w:qFormat/>
    <w:uiPriority w:val="9"/>
    <w:rPr>
      <w:rFonts w:ascii="宋体" w:hAnsi="宋体" w:eastAsia="宋体" w:cs="宋体"/>
      <w:b/>
      <w:bCs/>
      <w:kern w:val="36"/>
      <w:sz w:val="48"/>
      <w:szCs w:val="48"/>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102</Words>
  <Characters>585</Characters>
  <Lines>4</Lines>
  <Paragraphs>1</Paragraphs>
  <TotalTime>1</TotalTime>
  <ScaleCrop>false</ScaleCrop>
  <LinksUpToDate>false</LinksUpToDate>
  <CharactersWithSpaces>686</CharactersWithSpaces>
  <Application>WPS Office_11.8.2.12128_F1E327BC-269C-435d-A152-05C5408002CA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2024-12-10T10:06:00Z</dcterms:created>
  <dc:creator>615</dc:creator>
  <cp:lastModifiedBy>admin1</cp:lastModifiedBy>
  <cp:lastPrinted>2023-01-11T06:46:00Z</cp:lastPrinted>
  <dcterms:modified xsi:type="dcterms:W3CDTF">2025-01-15T10:46:15Z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2052-11.8.2.12128</vt:lpwstr>
  </property>
  <property fmtid="{D5CDD505-2E9C-101B-9397-08002B2CF9AE}" pid="3" name="ICV">
    <vt:lpwstr>04428DBC035F478992325ABE585E445F</vt:lpwstr>
  </property>
</Properties>
</file>