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after="0"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珠</w:t>
      </w: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海市市场监督管理局关于2024年珠海市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after="0"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磷肥产品质量监督抽查结果的通告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根据《中华人民共和国产品质量法》《广东省产品质量监督条例》及《产品质量监督抽查管理暂行办法》等相关规定，2024年,珠海市市场监督管理局开展了磷肥产品质量监督抽查工作，现将有关情况通告如下：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jc w:val="left"/>
        <w:textAlignment w:val="auto"/>
        <w:rPr>
          <w:rFonts w:hint="default" w:ascii="Times New Roman" w:hAnsi="Times New Roman" w:eastAsia="微软雅黑" w:cs="Times New Roman"/>
          <w:color w:val="424242"/>
          <w:kern w:val="0"/>
          <w:sz w:val="27"/>
          <w:szCs w:val="27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本次抽查涉及我市销售企业，抽查了4家企业销售的4批次磷肥产品。经检验，不合格2批次，不合格发现率为50%。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jc w:val="left"/>
        <w:textAlignment w:val="auto"/>
        <w:rPr>
          <w:rFonts w:hint="default" w:ascii="Times New Roman" w:hAnsi="Times New Roman" w:eastAsia="微软雅黑" w:cs="Times New Roman"/>
          <w:color w:val="424242"/>
          <w:kern w:val="0"/>
          <w:sz w:val="27"/>
          <w:szCs w:val="27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二、抽查结果分析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监督抽查依据《磷肥产品质量监督抽查实施细则》，对磷肥产品的有效磷的质量分数、水溶性磷的质量分数、硫的质量分数、游离酸的质量分数、游离水的质量分数、三氯乙醛的质量分数、粒度、总砷、总镉、总铅、总汞、总铬、总铊、挥发性有机化合物、包装标识等15个项目进行了检测。经检验，2批次产品未发现不合格，2批次产品不合格，不合格项目为总汞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三、抽检企业及产品清单</w:t>
      </w:r>
    </w:p>
    <w:tbl>
      <w:tblPr>
        <w:tblStyle w:val="5"/>
        <w:tblW w:w="9326" w:type="dxa"/>
        <w:tblInd w:w="-27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2"/>
        <w:gridCol w:w="1500"/>
        <w:gridCol w:w="1447"/>
        <w:gridCol w:w="730"/>
        <w:gridCol w:w="1142"/>
        <w:gridCol w:w="1168"/>
        <w:gridCol w:w="1155"/>
        <w:gridCol w:w="142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7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序号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受检单位名称</w:t>
            </w:r>
          </w:p>
        </w:tc>
        <w:tc>
          <w:tcPr>
            <w:tcW w:w="14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产品名称</w:t>
            </w:r>
          </w:p>
        </w:tc>
        <w:tc>
          <w:tcPr>
            <w:tcW w:w="7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商标</w:t>
            </w:r>
          </w:p>
        </w:tc>
        <w:tc>
          <w:tcPr>
            <w:tcW w:w="11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型号规格</w:t>
            </w:r>
          </w:p>
        </w:tc>
        <w:tc>
          <w:tcPr>
            <w:tcW w:w="11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生产日期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检验结论</w:t>
            </w:r>
          </w:p>
        </w:tc>
        <w:tc>
          <w:tcPr>
            <w:tcW w:w="14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不合格项目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</w:trPr>
        <w:tc>
          <w:tcPr>
            <w:tcW w:w="7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斗门区乾务农林服务站</w:t>
            </w:r>
          </w:p>
        </w:tc>
        <w:tc>
          <w:tcPr>
            <w:tcW w:w="14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过磷酸钙</w:t>
            </w:r>
          </w:p>
        </w:tc>
        <w:tc>
          <w:tcPr>
            <w:tcW w:w="7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南风</w:t>
            </w:r>
          </w:p>
        </w:tc>
        <w:tc>
          <w:tcPr>
            <w:tcW w:w="11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规格：25kg</w:t>
            </w:r>
          </w:p>
        </w:tc>
        <w:tc>
          <w:tcPr>
            <w:tcW w:w="11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——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不合格</w:t>
            </w:r>
          </w:p>
        </w:tc>
        <w:tc>
          <w:tcPr>
            <w:tcW w:w="14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总汞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atLeast"/>
        </w:trPr>
        <w:tc>
          <w:tcPr>
            <w:tcW w:w="7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珠海农富种苗有限公司</w:t>
            </w:r>
          </w:p>
        </w:tc>
        <w:tc>
          <w:tcPr>
            <w:tcW w:w="14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过磷酸钙</w:t>
            </w:r>
          </w:p>
        </w:tc>
        <w:tc>
          <w:tcPr>
            <w:tcW w:w="7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南风</w:t>
            </w:r>
          </w:p>
        </w:tc>
        <w:tc>
          <w:tcPr>
            <w:tcW w:w="11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规格：25kg</w:t>
            </w:r>
          </w:p>
        </w:tc>
        <w:tc>
          <w:tcPr>
            <w:tcW w:w="11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——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不合格</w:t>
            </w:r>
          </w:p>
        </w:tc>
        <w:tc>
          <w:tcPr>
            <w:tcW w:w="14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总汞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3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珠海市斗门区皓迪农业技术推广有限公司白藤门市部</w:t>
            </w:r>
          </w:p>
        </w:tc>
        <w:tc>
          <w:tcPr>
            <w:tcW w:w="14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过磷酸钙</w:t>
            </w:r>
          </w:p>
        </w:tc>
        <w:tc>
          <w:tcPr>
            <w:tcW w:w="7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壮源</w:t>
            </w:r>
          </w:p>
        </w:tc>
        <w:tc>
          <w:tcPr>
            <w:tcW w:w="11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规格：25kg</w:t>
            </w:r>
          </w:p>
        </w:tc>
        <w:tc>
          <w:tcPr>
            <w:tcW w:w="11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2024/3/8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  <w:tc>
          <w:tcPr>
            <w:tcW w:w="14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——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4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斗门区白藤利民农资经营部</w:t>
            </w:r>
          </w:p>
        </w:tc>
        <w:tc>
          <w:tcPr>
            <w:tcW w:w="14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普通过磷酸钙（磷肥）</w:t>
            </w:r>
          </w:p>
        </w:tc>
        <w:tc>
          <w:tcPr>
            <w:tcW w:w="7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云硫</w:t>
            </w:r>
          </w:p>
        </w:tc>
        <w:tc>
          <w:tcPr>
            <w:tcW w:w="11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规格：25kg</w:t>
            </w:r>
          </w:p>
        </w:tc>
        <w:tc>
          <w:tcPr>
            <w:tcW w:w="11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2024/2/27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  <w:tc>
          <w:tcPr>
            <w:tcW w:w="14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——</w:t>
            </w:r>
          </w:p>
        </w:tc>
      </w:tr>
    </w:tbl>
    <w:p>
      <w:pPr>
        <w:spacing w:line="240" w:lineRule="auto"/>
        <w:rPr>
          <w:rFonts w:hint="default" w:ascii="Times New Roman" w:hAnsi="Times New Roman" w:eastAsia="仿宋_GB2312" w:cs="Times New Roman"/>
          <w:szCs w:val="21"/>
        </w:rPr>
      </w:pPr>
    </w:p>
    <w:p>
      <w:pPr>
        <w:spacing w:line="560" w:lineRule="exact"/>
        <w:ind w:firstLine="5120" w:firstLineChars="16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珠海市市场监督管理局</w:t>
      </w:r>
    </w:p>
    <w:p>
      <w:pPr>
        <w:spacing w:line="560" w:lineRule="exact"/>
        <w:ind w:firstLine="5440" w:firstLineChars="1700"/>
        <w:rPr>
          <w:rFonts w:hint="default" w:ascii="Times New Roman" w:hAnsi="Times New Roman" w:eastAsia="仿宋_GB2312" w:cs="Times New Roman"/>
          <w:sz w:val="32"/>
          <w:szCs w:val="32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年1月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YjVjNWI5MzAzZTZmMWUwMWJlOWMwMWQxNmZkMjMifQ=="/>
  </w:docVars>
  <w:rsids>
    <w:rsidRoot w:val="007C7A11"/>
    <w:rsid w:val="00003E32"/>
    <w:rsid w:val="00051C3E"/>
    <w:rsid w:val="00095655"/>
    <w:rsid w:val="00192D8B"/>
    <w:rsid w:val="001A4601"/>
    <w:rsid w:val="002071CD"/>
    <w:rsid w:val="00314477"/>
    <w:rsid w:val="00327F35"/>
    <w:rsid w:val="00330390"/>
    <w:rsid w:val="0036293D"/>
    <w:rsid w:val="003868AC"/>
    <w:rsid w:val="003D5B32"/>
    <w:rsid w:val="003E7E66"/>
    <w:rsid w:val="00450E4C"/>
    <w:rsid w:val="004670ED"/>
    <w:rsid w:val="004C0657"/>
    <w:rsid w:val="005C4617"/>
    <w:rsid w:val="0078103E"/>
    <w:rsid w:val="007B7AAC"/>
    <w:rsid w:val="007C7A11"/>
    <w:rsid w:val="007F3B8A"/>
    <w:rsid w:val="008D66B0"/>
    <w:rsid w:val="009037DD"/>
    <w:rsid w:val="00921702"/>
    <w:rsid w:val="0093128D"/>
    <w:rsid w:val="0099439B"/>
    <w:rsid w:val="009D1339"/>
    <w:rsid w:val="00A66341"/>
    <w:rsid w:val="00A71163"/>
    <w:rsid w:val="00A931A0"/>
    <w:rsid w:val="00AD25E7"/>
    <w:rsid w:val="00B1156C"/>
    <w:rsid w:val="00BE11AB"/>
    <w:rsid w:val="00C37A2F"/>
    <w:rsid w:val="00D24F9E"/>
    <w:rsid w:val="00D5384C"/>
    <w:rsid w:val="00D952E4"/>
    <w:rsid w:val="00DA0DBB"/>
    <w:rsid w:val="00DA1DA8"/>
    <w:rsid w:val="00DF3269"/>
    <w:rsid w:val="00E70FEB"/>
    <w:rsid w:val="00E95E6E"/>
    <w:rsid w:val="00F80EF3"/>
    <w:rsid w:val="01C34939"/>
    <w:rsid w:val="06E0088A"/>
    <w:rsid w:val="070748F2"/>
    <w:rsid w:val="0A053D41"/>
    <w:rsid w:val="0B7D3DAB"/>
    <w:rsid w:val="0FDD306A"/>
    <w:rsid w:val="11124F95"/>
    <w:rsid w:val="16EA295C"/>
    <w:rsid w:val="1D64350F"/>
    <w:rsid w:val="24AB32DF"/>
    <w:rsid w:val="2A331DAD"/>
    <w:rsid w:val="2D431A90"/>
    <w:rsid w:val="2D9B2143"/>
    <w:rsid w:val="388A34DF"/>
    <w:rsid w:val="422A47BA"/>
    <w:rsid w:val="47F02F67"/>
    <w:rsid w:val="490C1EA4"/>
    <w:rsid w:val="498D3C83"/>
    <w:rsid w:val="4A721E8D"/>
    <w:rsid w:val="4D0F1DAD"/>
    <w:rsid w:val="50DE21C3"/>
    <w:rsid w:val="51937547"/>
    <w:rsid w:val="5A6C083F"/>
    <w:rsid w:val="5D514AD6"/>
    <w:rsid w:val="60C71D22"/>
    <w:rsid w:val="65E971E8"/>
    <w:rsid w:val="675E5D99"/>
    <w:rsid w:val="6FDA84DA"/>
    <w:rsid w:val="73816CB2"/>
    <w:rsid w:val="75BDB985"/>
    <w:rsid w:val="7CEA58C8"/>
    <w:rsid w:val="7DFD162B"/>
    <w:rsid w:val="7E494870"/>
    <w:rsid w:val="7F3805A2"/>
    <w:rsid w:val="7F4A08A0"/>
    <w:rsid w:val="7F770605"/>
    <w:rsid w:val="E19FDCDA"/>
    <w:rsid w:val="EDDF9811"/>
    <w:rsid w:val="F4DFCE48"/>
    <w:rsid w:val="FB7F143B"/>
    <w:rsid w:val="FBB3B56B"/>
    <w:rsid w:val="FBFF8B92"/>
    <w:rsid w:val="FD6F99CA"/>
    <w:rsid w:val="FDDEC2E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78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9">
    <w:name w:val="修订1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97</Words>
  <Characters>553</Characters>
  <Lines>4</Lines>
  <Paragraphs>1</Paragraphs>
  <TotalTime>1</TotalTime>
  <ScaleCrop>false</ScaleCrop>
  <LinksUpToDate>false</LinksUpToDate>
  <CharactersWithSpaces>649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2024-12-12T09:37:00Z</dcterms:created>
  <dc:creator>pyq</dc:creator>
  <cp:lastModifiedBy>admin1</cp:lastModifiedBy>
  <dcterms:modified xsi:type="dcterms:W3CDTF">2025-01-15T10:42:17Z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574B4BCFFCA24A988C8EEE58CAAE2F0B</vt:lpwstr>
  </property>
</Properties>
</file>