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ind w:firstLine="2700" w:firstLineChars="750"/>
        <w:jc w:val="both"/>
        <w:rPr>
          <w:rFonts w:hint="eastAsia" w:ascii="黑体" w:hAnsi="黑体" w:eastAsia="黑体" w:cs="Arial"/>
          <w:color w:val="191919"/>
          <w:sz w:val="36"/>
          <w:szCs w:val="36"/>
        </w:rPr>
      </w:pPr>
      <w:r>
        <w:rPr>
          <w:rFonts w:hint="eastAsia" w:ascii="黑体" w:hAnsi="黑体" w:eastAsia="黑体" w:cs="Arial"/>
          <w:color w:val="191919"/>
          <w:sz w:val="36"/>
          <w:szCs w:val="36"/>
        </w:rPr>
        <w:t>不合格项目的说明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镉（以Cd计）</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镉是人体非必需元素，在自然界中常以化合物状态存在。人体的镉中毒主要是通过消化道与呼吸道摄取被污染的水、食物空气而引起的。镉在人体积蓄作用，潜伏期可长达 10-30年。镉被人体吸收后，主要是对肾脏、肝脏产生危害，还容易造成骨质疏松、变形、关节疼痛等一系列症状。</w:t>
      </w:r>
      <w:r>
        <w:rPr>
          <w:rFonts w:hint="eastAsia" w:ascii="仿宋_GB2312" w:hAnsi="仿宋_GB2312" w:eastAsia="仿宋_GB2312" w:cs="仿宋_GB2312"/>
          <w:sz w:val="32"/>
          <w:szCs w:val="32"/>
        </w:rPr>
        <w:t>《食品安全国家标准</w:t>
      </w:r>
      <w:r>
        <w:rPr>
          <w:rFonts w:hint="eastAsia" w:ascii="仿宋_GB2312" w:hAnsi="仿宋_GB2312" w:eastAsia="仿宋_GB2312" w:cs="仿宋_GB2312"/>
          <w:sz w:val="32"/>
          <w:szCs w:val="32"/>
          <w:lang w:val="en-US" w:eastAsia="zh-CN"/>
        </w:rPr>
        <w:t xml:space="preserve"> 食品中污染物限量</w:t>
      </w:r>
      <w:r>
        <w:rPr>
          <w:rFonts w:hint="eastAsia" w:ascii="仿宋_GB2312" w:hAnsi="仿宋_GB2312" w:eastAsia="仿宋_GB2312" w:cs="仿宋_GB2312"/>
          <w:sz w:val="32"/>
          <w:szCs w:val="32"/>
        </w:rPr>
        <w:t>》（GB 276</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辣椒中镉</w:t>
      </w:r>
      <w:r>
        <w:rPr>
          <w:rFonts w:hint="eastAsia" w:ascii="仿宋_GB2312" w:hAnsi="仿宋_GB2312" w:eastAsia="仿宋_GB2312" w:cs="仿宋_GB2312"/>
          <w:sz w:val="32"/>
          <w:szCs w:val="32"/>
        </w:rPr>
        <w:t>的最大</w:t>
      </w:r>
      <w:r>
        <w:rPr>
          <w:rFonts w:hint="eastAsia" w:ascii="仿宋_GB2312" w:hAnsi="仿宋_GB2312" w:eastAsia="仿宋_GB2312" w:cs="仿宋_GB2312"/>
          <w:sz w:val="32"/>
          <w:szCs w:val="32"/>
          <w:lang w:val="en-US" w:eastAsia="zh-CN"/>
        </w:rPr>
        <w:t>污染</w:t>
      </w:r>
      <w:r>
        <w:rPr>
          <w:rFonts w:hint="eastAsia" w:ascii="仿宋_GB2312" w:hAnsi="仿宋_GB2312" w:eastAsia="仿宋_GB2312" w:cs="仿宋_GB2312"/>
          <w:sz w:val="32"/>
          <w:szCs w:val="32"/>
        </w:rPr>
        <w:t>限量为0.0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mg/kg。</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中国居民膳食镉暴露的主要来源是谷物和蔬菜，辣椒、茄子、小青菜中污染物镉超标的原因可能是在农作物在种植过程中富集了土壤、大气、灌溉用水等生长环境中的镉所致。</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噻虫胺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噻虫胺属新烟碱类杀虫剂，具有内吸性、触杀和胃毒作用，对姜蛆等有较好防效。主要用于水稻、蔬菜、果树及其他作物上防治</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"https://baike.baidu.com/item/%E8%9A%9C%E8%99%AB/417019" \t "https://baike.baidu.com/item/%E5%99%BB%E8%99%AB%E8%83%BA/_blank"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蚜虫</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"https://baike.baidu.com/item/%E5%8F%B6%E8%9D%89/417095" \t "https://baike.baidu.com/item/%E5%99%BB%E8%99%AB%E8%83%BA/_blank"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叶蝉</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"https://baike.baidu.com/item/%E8%93%9F%E9%A9%AC/4066456" \t "https://baike.baidu.com/item/%E5%99%BB%E8%99%AB%E8%83%BA/_blank"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蓟马</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"https://baike.baidu.com/item/%E9%A3%9E%E8%99%B1/5953853" \t "https://baike.baidu.com/item/%E5%99%BB%E8%99%AB%E8%83%BA/_blank"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飞虱</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等半翅目、鞘翅目、双翅目和某些</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"https://baike.baidu.com/item/%E9%B3%9E%E7%BF%85/7627100" \t "https://baike.baidu.com/item/%E5%99%BB%E8%99%AB%E8%83%BA/_blank"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鳞翅</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目类害虫的杀虫剂。防虫范围较广，活性与吡虫啉相似，毒性低、持效期长。使用方法灵活。少量的残留不会引起人体急性中毒，但长期食用噻虫胺超标的食品，对人体健康可能有一定影响。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《食品安全国家标准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食品中农药最大残留限量》（GB 2763-2021）中规定，</w:t>
      </w:r>
      <w:r>
        <w:rPr>
          <w:rFonts w:hint="eastAsia" w:ascii="仿宋_GB2312" w:hAnsi="仿宋_GB2312" w:eastAsia="仿宋_GB2312" w:cs="仿宋_GB2312"/>
          <w:sz w:val="32"/>
          <w:szCs w:val="32"/>
          <w:lang w:val="en-US" w:eastAsia="zh-CN"/>
        </w:rPr>
        <w:t>辣椒中的</w:t>
      </w:r>
      <w:r>
        <w:rPr>
          <w:rFonts w:hint="eastAsia" w:ascii="仿宋_GB2312" w:hAnsi="仿宋_GB2312" w:eastAsia="仿宋_GB2312" w:cs="仿宋_GB2312"/>
          <w:sz w:val="32"/>
          <w:szCs w:val="32"/>
        </w:rPr>
        <w:t>噻虫胺的最大残留限量为0.</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mg/kg。若长期食用噻虫胺超标的食品，可能会对身体健康造成影响。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噻虫胺残留量超标的原因，可能是为快速控制虫害，加大用约量或未遵守采摘间隔期规定，致使上市销售的产品中残留量超标。</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甲拌磷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拌磷属于高毒性的有机磷类广谱、内吸性农药，具有触杀、胃毒、熏蒸作用，主要作为杀虫剂、杀螨剂使用，在土壤中残留期较长，是一种低毒口服杀虫剂，具有胃毒和触杀作用，并可杀卵，有一定的熏蒸作用，是缓效型杀虫剂，应用于防治多种咀嚼式、刺吸式口器害虫和害螨及卫生害虫。</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农业农村部农药管理司发布的《禁限用农药名录》，甲拌磷属于部分范围禁止使用的农药，禁止在蔬菜、瓜果、茶叶、菌类、中草药材、甘蔗上使用，禁止用于防治卫生害虫，禁止用于水生植物的病虫害防治；《食品安全国家标准食品中农药最大残留限量》（GB 2763-2021）规定，甲拌磷在各类蔬菜中的最大残留限量分别为0.01mg/kg。</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蔬菜中检出</w:t>
      </w:r>
      <w:r>
        <w:rPr>
          <w:rFonts w:hint="eastAsia" w:ascii="仿宋_GB2312" w:hAnsi="仿宋_GB2312" w:eastAsia="仿宋_GB2312" w:cs="仿宋_GB2312"/>
          <w:sz w:val="32"/>
          <w:szCs w:val="32"/>
          <w:lang w:val="en-US" w:eastAsia="zh-CN"/>
        </w:rPr>
        <w:t>禁限用</w:t>
      </w:r>
      <w:r>
        <w:rPr>
          <w:rFonts w:hint="eastAsia" w:ascii="仿宋_GB2312" w:hAnsi="仿宋_GB2312" w:eastAsia="仿宋_GB2312" w:cs="仿宋_GB2312"/>
          <w:sz w:val="32"/>
          <w:szCs w:val="32"/>
        </w:rPr>
        <w:t>农药超标的原因，可能是为快速控制虫害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农药的使用</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不了解，</w:t>
      </w:r>
      <w:r>
        <w:rPr>
          <w:rFonts w:hint="eastAsia" w:ascii="仿宋_GB2312" w:hAnsi="仿宋_GB2312" w:eastAsia="仿宋_GB2312" w:cs="仿宋_GB2312"/>
          <w:sz w:val="32"/>
          <w:szCs w:val="32"/>
          <w:lang w:val="en-US" w:eastAsia="zh-CN"/>
        </w:rPr>
        <w:t>盲目或违规使用了此类农药</w:t>
      </w:r>
      <w:r>
        <w:rPr>
          <w:rFonts w:hint="eastAsia" w:ascii="仿宋_GB2312" w:hAnsi="仿宋_GB2312" w:eastAsia="仿宋_GB2312" w:cs="仿宋_GB2312"/>
          <w:sz w:val="32"/>
          <w:szCs w:val="32"/>
        </w:rPr>
        <w:t>。</w:t>
      </w:r>
    </w:p>
    <w:p>
      <w:pPr>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毒死蜱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毒死牌是一种具有触杀，胃毒和重蒸作用的有机磷杀虫剂，对鱼类及水生生物毒性较高，在土壤中残留期较长。长期暴落在含有毒死蜱的环境中，可能会导致神经毒性、生殖毒性，影响胚胎的生长发育。少量的农药残留不会引起人体急性中毒，但长期食用农药残留超标的食品，对人体健康有一定影响，为保障农业生产安全、农产品质量安全和生态环境安全，维护人民生命安全和健康，根据《食品安全国家标准食品中农药最大残留限量》(GB2763-2021)中规定，</w:t>
      </w:r>
      <w:r>
        <w:rPr>
          <w:rFonts w:hint="eastAsia" w:ascii="仿宋_GB2312" w:hAnsi="仿宋_GB2312" w:eastAsia="仿宋_GB2312" w:cs="仿宋_GB2312"/>
          <w:sz w:val="32"/>
          <w:szCs w:val="32"/>
          <w:lang w:val="en-US" w:eastAsia="zh-CN"/>
        </w:rPr>
        <w:t>胡萝卜</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毒死蜱的</w:t>
      </w:r>
      <w:r>
        <w:rPr>
          <w:rFonts w:hint="eastAsia" w:ascii="仿宋_GB2312" w:hAnsi="仿宋_GB2312" w:eastAsia="仿宋_GB2312" w:cs="仿宋_GB2312"/>
          <w:sz w:val="32"/>
          <w:szCs w:val="32"/>
        </w:rPr>
        <w:t>最大残留量限值为0.02mg/kg。</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中华人民共和国农业部公告第2032号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rPr>
        <w:t>2016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31</w:t>
      </w:r>
      <w:r>
        <w:rPr>
          <w:rFonts w:hint="eastAsia" w:ascii="仿宋_GB2312" w:hAnsi="仿宋_GB2312" w:eastAsia="仿宋_GB2312" w:cs="仿宋_GB2312"/>
          <w:sz w:val="32"/>
          <w:szCs w:val="32"/>
        </w:rPr>
        <w:t>日起，禁止毒死蜱在蔬菜上使用</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氯氟氰菊酯和高效氯氟氰菊酯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氯氟氰菊酯和高效氯氟氰菊酯是一种广谱、高效拟除虫菊酯类杀虫剂，以触杀和胃毒作用为主，无内吸作用，被广泛用于农林业和卫生害虫的防治。但由于其不易降解，对鱼类、蜜蜂、蚕和蚯蚓都有剧毒，对生态环境有一定影响。少量的农药残留不会引起人体急性中毒，但长期食用氯氟氰菊酯超标的食品，对人体健康有一定影响。</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根据《食品安全国家标准 食品中农药最大残留限量》(GB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2763-2021)中的规定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柑橘</w:t>
      </w:r>
      <w:r>
        <w:rPr>
          <w:rFonts w:hint="eastAsia" w:ascii="仿宋_GB2312" w:hAnsi="仿宋_GB2312" w:eastAsia="仿宋_GB2312" w:cs="仿宋_GB2312"/>
          <w:sz w:val="32"/>
          <w:szCs w:val="32"/>
        </w:rPr>
        <w:t>中氯氟氰菊酯和高效氯氟氰菊酯的最大残留限量为0.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mg/kg</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氯氟氰菊酯和高效氯氟氰菊酯残留量超标的原因，可能是为快速控制虫害，加大用约量或未遵守采摘间隔期规定，致使上市销售的产品中残留量超标。</w:t>
      </w:r>
    </w:p>
    <w:p>
      <w:pPr>
        <w:rPr>
          <w:rFonts w:hint="eastAsia" w:ascii="仿宋_GB2312" w:hAnsi="仿宋_GB2312" w:eastAsia="仿宋_GB2312" w:cs="仿宋_GB2312"/>
          <w:b/>
          <w:bCs/>
          <w:sz w:val="32"/>
          <w:szCs w:val="32"/>
          <w:lang w:val="en-US" w:eastAsia="zh-CN"/>
        </w:rPr>
      </w:pP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咪鲜胺和咪鲜胺锰盐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咪鲜胺和咪鲜胺锰盐是种广谱高效杀菌剂，一般只对皮肤、眼有刺激症状。相关研究未见遗传毒性和致癌性。少量的农药残留不会引起人体急性中毒，但长期食用咪鲜胺超标的食品，对人体健康可能有一定影响。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根据《食品安全国家标准食品中农药最大残留限量》(GB2763-2021)中规定，</w:t>
      </w:r>
      <w:r>
        <w:rPr>
          <w:rFonts w:hint="eastAsia" w:ascii="仿宋_GB2312" w:hAnsi="仿宋_GB2312" w:eastAsia="仿宋_GB2312" w:cs="仿宋_GB2312"/>
          <w:sz w:val="32"/>
          <w:szCs w:val="32"/>
          <w:lang w:val="en-US" w:eastAsia="zh-CN"/>
        </w:rPr>
        <w:t>山药</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val="en-US" w:eastAsia="zh-CN"/>
        </w:rPr>
        <w:t>咪鲜胺和咪鲜胺锰盐的</w:t>
      </w:r>
      <w:r>
        <w:rPr>
          <w:rFonts w:hint="eastAsia" w:ascii="仿宋_GB2312" w:hAnsi="仿宋_GB2312" w:eastAsia="仿宋_GB2312" w:cs="仿宋_GB2312"/>
          <w:sz w:val="32"/>
          <w:szCs w:val="32"/>
        </w:rPr>
        <w:t>最大残留量限值为0.3mg/kg。</w:t>
      </w:r>
      <w:r>
        <w:rPr>
          <w:rFonts w:hint="eastAsia" w:ascii="仿宋_GB2312" w:hAnsi="仿宋_GB2312" w:eastAsia="仿宋_GB2312" w:cs="仿宋_GB2312"/>
          <w:sz w:val="32"/>
          <w:szCs w:val="32"/>
          <w:lang w:val="en-US" w:eastAsia="zh-CN"/>
        </w:rPr>
        <w:t>山药咪鲜胺不合格主要由于其病害防治作用，咪鲜胺是一种广谱杀菌剂，对茎腐病、软腐病、霜霉病、黑斑病等多种病害有较好的防治作用,能有效控制山药的炭疽病、立枯病等病害，提高山药的抗病能力。</w:t>
      </w:r>
    </w:p>
    <w:p>
      <w:pPr>
        <w:rPr>
          <w:rFonts w:hint="eastAsia" w:ascii="仿宋_GB2312" w:hAnsi="仿宋_GB2312" w:eastAsia="仿宋_GB2312" w:cs="仿宋_GB2312"/>
          <w:sz w:val="32"/>
          <w:szCs w:val="32"/>
          <w:lang w:val="en-US" w:eastAsia="zh-CN"/>
        </w:rPr>
      </w:pPr>
      <w:bookmarkStart w:id="0" w:name="_GoBack"/>
      <w:bookmarkEnd w:id="0"/>
    </w:p>
    <w:p>
      <w:pPr>
        <w:rPr>
          <w:rFonts w:hint="default" w:ascii="Times New Roman" w:hAnsi="Times New Roman" w:eastAsia="仿宋_GB2312" w:cs="Times New Roman"/>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A2903"/>
    <w:rsid w:val="080A2903"/>
    <w:rsid w:val="26A9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2025-03-26T00:34:00Z</dcterms:created>
  <dc:creator>shadyforlife</dc:creator>
  <cp:lastModifiedBy>admin</cp:lastModifiedBy>
  <dcterms:modified xsi:type="dcterms:W3CDTF">2025-03-26T01:32:14Z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40CDEFB382F5445992EFBEDAE9D7BBF2</vt:lpwstr>
  </property>
  <property fmtid="{D5CDD505-2E9C-101B-9397-08002B2CF9AE}" pid="4" name="KSOTemplateDocerSaveRecord">
    <vt:lpwstr>eyJoZGlkIjoiZTUwMDNmNWNiNjBmYmQyMDIzOTcwZjY1NjE1OGE0ZTYiLCJ1c2VySWQiOiI5NTg0MTU5NzUifQ==</vt:lpwstr>
  </property>
</Properties>
</file>