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widowControl/>
        <w:spacing w:line="580" w:lineRule="exact"/>
        <w:jc w:val="center"/>
        <w:outlineLvl w:val="0"/>
        <w:rPr>
          <w:rFonts w:hint="eastAsia" w:ascii="方正小标宋简体" w:hAnsi="方正小标宋简体" w:eastAsia="方正小标宋简体" w:cs="方正小标宋简体"/>
          <w:b/>
          <w:bCs/>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bCs/>
          <w:color w:val="000000" w:themeColor="text1"/>
          <w:sz w:val="44"/>
          <w:szCs w:val="44"/>
          <w:lang w:val="en-US" w:eastAsia="zh-CN"/>
          <w14:textFill>
            <w14:solidFill>
              <w14:schemeClr w14:val="tx1"/>
            </w14:solidFill>
          </w14:textFill>
        </w:rPr>
        <w:t>2025年</w:t>
      </w:r>
      <w:r>
        <w:rPr>
          <w:rFonts w:hint="eastAsia" w:ascii="方正小标宋简体" w:hAnsi="方正小标宋简体" w:eastAsia="方正小标宋简体" w:cs="方正小标宋简体"/>
          <w:b/>
          <w:bCs/>
          <w:color w:val="000000" w:themeColor="text1"/>
          <w:sz w:val="44"/>
          <w:szCs w:val="44"/>
          <w14:textFill>
            <w14:solidFill>
              <w14:schemeClr w14:val="tx1"/>
            </w14:solidFill>
          </w14:textFill>
        </w:rPr>
        <w:t>广州市</w:t>
      </w:r>
      <w:r>
        <w:rPr>
          <w:rFonts w:hint="eastAsia" w:ascii="方正小标宋简体" w:hAnsi="方正小标宋简体" w:eastAsia="方正小标宋简体" w:cs="方正小标宋简体"/>
          <w:b/>
          <w:bCs/>
          <w:color w:val="000000" w:themeColor="text1"/>
          <w:kern w:val="0"/>
          <w:sz w:val="44"/>
          <w:szCs w:val="44"/>
          <w:lang w:val="en-US" w:eastAsia="zh-CN"/>
          <w14:textFill>
            <w14:solidFill>
              <w14:schemeClr w14:val="tx1"/>
            </w14:solidFill>
          </w14:textFill>
        </w:rPr>
        <w:t>儿童及婴幼儿服装</w:t>
      </w:r>
      <w:r>
        <w:rPr>
          <w:rFonts w:hint="eastAsia" w:ascii="方正小标宋简体" w:hAnsi="方正小标宋简体" w:eastAsia="方正小标宋简体" w:cs="方正小标宋简体"/>
          <w:b/>
          <w:bCs/>
          <w:color w:val="000000" w:themeColor="text1"/>
          <w:kern w:val="0"/>
          <w:sz w:val="44"/>
          <w:szCs w:val="44"/>
          <w:lang w:eastAsia="zh-CN"/>
          <w14:textFill>
            <w14:solidFill>
              <w14:schemeClr w14:val="tx1"/>
            </w14:solidFill>
          </w14:textFill>
        </w:rPr>
        <w:t>产</w:t>
      </w:r>
      <w:r>
        <w:rPr>
          <w:rFonts w:hint="eastAsia" w:ascii="方正小标宋简体" w:hAnsi="方正小标宋简体" w:eastAsia="方正小标宋简体" w:cs="方正小标宋简体"/>
          <w:b/>
          <w:bCs/>
          <w:color w:val="000000" w:themeColor="text1"/>
          <w:kern w:val="0"/>
          <w:sz w:val="44"/>
          <w:szCs w:val="44"/>
          <w14:textFill>
            <w14:solidFill>
              <w14:schemeClr w14:val="tx1"/>
            </w14:solidFill>
          </w14:textFill>
        </w:rPr>
        <w:t>品</w:t>
      </w:r>
      <w:r>
        <w:rPr>
          <w:rFonts w:hint="eastAsia" w:ascii="方正小标宋简体" w:hAnsi="方正小标宋简体" w:eastAsia="方正小标宋简体" w:cs="方正小标宋简体"/>
          <w:b/>
          <w:bCs/>
          <w:color w:val="000000" w:themeColor="text1"/>
          <w:sz w:val="44"/>
          <w:szCs w:val="44"/>
          <w14:textFill>
            <w14:solidFill>
              <w14:schemeClr w14:val="tx1"/>
            </w14:solidFill>
          </w14:textFill>
        </w:rPr>
        <w:t>质量</w:t>
      </w:r>
      <w:r>
        <w:rPr>
          <w:rFonts w:hint="eastAsia" w:ascii="方正小标宋简体" w:hAnsi="方正小标宋简体" w:eastAsia="方正小标宋简体" w:cs="方正小标宋简体"/>
          <w:b/>
          <w:bCs/>
          <w:color w:val="000000" w:themeColor="text1"/>
          <w:sz w:val="44"/>
          <w:szCs w:val="44"/>
          <w:lang w:val="en-US" w:eastAsia="zh-CN"/>
          <w14:textFill>
            <w14:solidFill>
              <w14:schemeClr w14:val="tx1"/>
            </w14:solidFill>
          </w14:textFill>
        </w:rPr>
        <w:t>专项</w:t>
      </w:r>
      <w:r>
        <w:rPr>
          <w:rFonts w:hint="eastAsia" w:ascii="方正小标宋简体" w:hAnsi="方正小标宋简体" w:eastAsia="方正小标宋简体" w:cs="方正小标宋简体"/>
          <w:b/>
          <w:bCs/>
          <w:color w:val="000000" w:themeColor="text1"/>
          <w:sz w:val="44"/>
          <w:szCs w:val="44"/>
          <w14:textFill>
            <w14:solidFill>
              <w14:schemeClr w14:val="tx1"/>
            </w14:solidFill>
          </w14:textFill>
        </w:rPr>
        <w:t>监督抽查结果</w:t>
      </w:r>
    </w:p>
    <w:p>
      <w:pPr>
        <w:pStyle w:val="6"/>
        <w:widowControl/>
        <w:spacing w:line="580" w:lineRule="exact"/>
        <w:jc w:val="center"/>
        <w:outlineLvl w:val="0"/>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（本抽样检验结果及有关数据不得用作商业用途）</w:t>
      </w:r>
    </w:p>
    <w:p>
      <w:pPr>
        <w:pStyle w:val="6"/>
        <w:widowControl/>
        <w:spacing w:line="580" w:lineRule="exact"/>
        <w:jc w:val="center"/>
        <w:outlineLvl w:val="0"/>
        <w:rPr>
          <w:rFonts w:hint="eastAsia" w:ascii="仿宋" w:hAnsi="仿宋" w:eastAsia="仿宋" w:cs="仿宋"/>
          <w:b/>
          <w:bCs/>
          <w:color w:val="000000" w:themeColor="text1"/>
          <w:sz w:val="28"/>
          <w:szCs w:val="28"/>
          <w14:textFill>
            <w14:solidFill>
              <w14:schemeClr w14:val="tx1"/>
            </w14:solidFill>
          </w14:textFill>
        </w:rPr>
      </w:pP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b w:val="0"/>
          <w:bCs w:val="0"/>
          <w:color w:val="auto"/>
          <w:kern w:val="0"/>
          <w:sz w:val="32"/>
          <w:szCs w:val="32"/>
          <w:highlight w:val="none"/>
          <w:lang w:val="en-US" w:eastAsia="zh-CN"/>
        </w:rPr>
        <w:t>2025年第2季度</w:t>
      </w:r>
      <w:r>
        <w:rPr>
          <w:rFonts w:hint="eastAsia" w:ascii="仿宋" w:hAnsi="仿宋" w:eastAsia="仿宋" w:cs="仿宋"/>
          <w:b w:val="0"/>
          <w:bCs w:val="0"/>
          <w:color w:val="auto"/>
          <w:kern w:val="0"/>
          <w:sz w:val="32"/>
          <w:szCs w:val="32"/>
        </w:rPr>
        <w:t>，</w:t>
      </w:r>
      <w:r>
        <w:rPr>
          <w:rFonts w:hint="eastAsia" w:ascii="仿宋" w:hAnsi="仿宋" w:eastAsia="仿宋" w:cs="仿宋"/>
          <w:color w:val="000000" w:themeColor="text1"/>
          <w:kern w:val="0"/>
          <w:sz w:val="32"/>
          <w:szCs w:val="32"/>
          <w14:textFill>
            <w14:solidFill>
              <w14:schemeClr w14:val="tx1"/>
            </w14:solidFill>
          </w14:textFill>
        </w:rPr>
        <w:t>广州市</w:t>
      </w:r>
      <w:r>
        <w:rPr>
          <w:rFonts w:hint="eastAsia" w:ascii="仿宋" w:hAnsi="仿宋" w:eastAsia="仿宋" w:cs="仿宋"/>
          <w:color w:val="000000" w:themeColor="text1"/>
          <w:kern w:val="0"/>
          <w:sz w:val="32"/>
          <w:szCs w:val="32"/>
          <w:lang w:eastAsia="zh-CN"/>
          <w14:textFill>
            <w14:solidFill>
              <w14:schemeClr w14:val="tx1"/>
            </w14:solidFill>
          </w14:textFill>
        </w:rPr>
        <w:t>市场监督管理</w:t>
      </w:r>
      <w:r>
        <w:rPr>
          <w:rFonts w:hint="eastAsia" w:ascii="仿宋" w:hAnsi="仿宋" w:eastAsia="仿宋" w:cs="仿宋"/>
          <w:color w:val="000000" w:themeColor="text1"/>
          <w:kern w:val="0"/>
          <w:sz w:val="32"/>
          <w:szCs w:val="32"/>
          <w14:textFill>
            <w14:solidFill>
              <w14:schemeClr w14:val="tx1"/>
            </w14:solidFill>
          </w14:textFill>
        </w:rPr>
        <w:t>局对</w:t>
      </w:r>
      <w:r>
        <w:rPr>
          <w:rFonts w:hint="eastAsia" w:ascii="仿宋" w:hAnsi="仿宋" w:eastAsia="仿宋" w:cs="仿宋"/>
          <w:color w:val="000000" w:themeColor="text1"/>
          <w:kern w:val="0"/>
          <w:sz w:val="32"/>
          <w:szCs w:val="32"/>
          <w:lang w:val="en-US" w:eastAsia="zh-CN"/>
          <w14:textFill>
            <w14:solidFill>
              <w14:schemeClr w14:val="tx1"/>
            </w14:solidFill>
          </w14:textFill>
        </w:rPr>
        <w:t>儿童及婴幼儿服装</w:t>
      </w:r>
      <w:r>
        <w:rPr>
          <w:rFonts w:hint="eastAsia" w:ascii="仿宋" w:hAnsi="仿宋" w:eastAsia="仿宋" w:cs="仿宋"/>
          <w:color w:val="000000" w:themeColor="text1"/>
          <w:kern w:val="0"/>
          <w:sz w:val="32"/>
          <w:szCs w:val="32"/>
          <w:lang w:eastAsia="zh-CN"/>
          <w14:textFill>
            <w14:solidFill>
              <w14:schemeClr w14:val="tx1"/>
            </w14:solidFill>
          </w14:textFill>
        </w:rPr>
        <w:t>产品</w:t>
      </w:r>
      <w:r>
        <w:rPr>
          <w:rFonts w:hint="eastAsia" w:ascii="仿宋" w:hAnsi="仿宋" w:eastAsia="仿宋" w:cs="仿宋"/>
          <w:color w:val="000000" w:themeColor="text1"/>
          <w:kern w:val="0"/>
          <w:sz w:val="32"/>
          <w:szCs w:val="32"/>
          <w14:textFill>
            <w14:solidFill>
              <w14:schemeClr w14:val="tx1"/>
            </w14:solidFill>
          </w14:textFill>
        </w:rPr>
        <w:t>质量进行了监督抽查，</w:t>
      </w:r>
      <w:r>
        <w:rPr>
          <w:rFonts w:hint="eastAsia" w:ascii="仿宋" w:hAnsi="仿宋" w:eastAsia="仿宋" w:cs="仿宋"/>
          <w:color w:val="000000" w:themeColor="text1"/>
          <w:kern w:val="0"/>
          <w:sz w:val="32"/>
          <w:szCs w:val="32"/>
          <w:lang w:eastAsia="zh-CN"/>
          <w14:textFill>
            <w14:solidFill>
              <w14:schemeClr w14:val="tx1"/>
            </w14:solidFill>
          </w14:textFill>
        </w:rPr>
        <w:t>共抽查了</w:t>
      </w:r>
      <w:r>
        <w:rPr>
          <w:rFonts w:hint="eastAsia" w:ascii="仿宋" w:hAnsi="仿宋" w:eastAsia="仿宋" w:cs="仿宋"/>
          <w:color w:val="000000" w:themeColor="text1"/>
          <w:kern w:val="0"/>
          <w:sz w:val="32"/>
          <w:szCs w:val="32"/>
          <w:lang w:val="en-US" w:eastAsia="zh-CN"/>
          <w14:textFill>
            <w14:solidFill>
              <w14:schemeClr w14:val="tx1"/>
            </w14:solidFill>
          </w14:textFill>
        </w:rPr>
        <w:t>30</w:t>
      </w:r>
      <w:r>
        <w:rPr>
          <w:rFonts w:hint="eastAsia" w:ascii="仿宋" w:hAnsi="仿宋" w:eastAsia="仿宋" w:cs="仿宋"/>
          <w:color w:val="000000" w:themeColor="text1"/>
          <w:sz w:val="32"/>
          <w:szCs w:val="32"/>
          <w14:textFill>
            <w14:solidFill>
              <w14:schemeClr w14:val="tx1"/>
            </w14:solidFill>
          </w14:textFill>
        </w:rPr>
        <w:t>批次样品，</w:t>
      </w:r>
      <w:r>
        <w:rPr>
          <w:rFonts w:hint="eastAsia" w:ascii="仿宋" w:hAnsi="仿宋" w:eastAsia="仿宋" w:cs="仿宋"/>
          <w:color w:val="000000" w:themeColor="text1"/>
          <w:sz w:val="32"/>
          <w:szCs w:val="32"/>
          <w:lang w:eastAsia="zh-CN"/>
          <w14:textFill>
            <w14:solidFill>
              <w14:schemeClr w14:val="tx1"/>
            </w14:solidFill>
          </w14:textFill>
        </w:rPr>
        <w:t>经检验，</w:t>
      </w:r>
      <w:r>
        <w:rPr>
          <w:rFonts w:hint="eastAsia" w:ascii="仿宋" w:hAnsi="仿宋" w:eastAsia="仿宋" w:cs="仿宋"/>
          <w:color w:val="000000" w:themeColor="text1"/>
          <w:sz w:val="32"/>
          <w:szCs w:val="32"/>
          <w:lang w:val="en-US" w:eastAsia="zh-CN"/>
          <w14:textFill>
            <w14:solidFill>
              <w14:schemeClr w14:val="tx1"/>
            </w14:solidFill>
          </w14:textFill>
        </w:rPr>
        <w:t>发现</w:t>
      </w:r>
      <w:r>
        <w:rPr>
          <w:rFonts w:hint="eastAsia" w:ascii="仿宋" w:hAnsi="仿宋" w:eastAsia="仿宋" w:cs="仿宋"/>
          <w:b w:val="0"/>
          <w:bCs w:val="0"/>
          <w:color w:val="auto"/>
          <w:kern w:val="0"/>
          <w:sz w:val="32"/>
          <w:szCs w:val="32"/>
          <w:highlight w:val="none"/>
          <w:lang w:val="en-US" w:eastAsia="zh-CN"/>
        </w:rPr>
        <w:t>2</w:t>
      </w:r>
      <w:r>
        <w:rPr>
          <w:rFonts w:hint="eastAsia" w:ascii="仿宋" w:hAnsi="仿宋" w:eastAsia="仿宋" w:cs="仿宋"/>
          <w:color w:val="000000" w:themeColor="text1"/>
          <w:sz w:val="32"/>
          <w:szCs w:val="32"/>
          <w14:textFill>
            <w14:solidFill>
              <w14:schemeClr w14:val="tx1"/>
            </w14:solidFill>
          </w14:textFill>
        </w:rPr>
        <w:t>批次</w:t>
      </w:r>
      <w:r>
        <w:rPr>
          <w:rFonts w:hint="eastAsia" w:ascii="仿宋" w:hAnsi="仿宋" w:eastAsia="仿宋" w:cs="仿宋"/>
          <w:color w:val="000000" w:themeColor="text1"/>
          <w:sz w:val="32"/>
          <w:szCs w:val="32"/>
          <w:lang w:eastAsia="zh-CN"/>
          <w14:textFill>
            <w14:solidFill>
              <w14:schemeClr w14:val="tx1"/>
            </w14:solidFill>
          </w14:textFill>
        </w:rPr>
        <w:t>产</w:t>
      </w:r>
      <w:r>
        <w:rPr>
          <w:rFonts w:hint="eastAsia" w:ascii="仿宋" w:hAnsi="仿宋" w:eastAsia="仿宋" w:cs="仿宋"/>
          <w:color w:val="000000" w:themeColor="text1"/>
          <w:sz w:val="32"/>
          <w:szCs w:val="32"/>
          <w14:textFill>
            <w14:solidFill>
              <w14:schemeClr w14:val="tx1"/>
            </w14:solidFill>
          </w14:textFill>
        </w:rPr>
        <w:t>品不符合标准要求。</w:t>
      </w:r>
    </w:p>
    <w:p>
      <w:pPr>
        <w:ind w:firstLine="640" w:firstLineChars="200"/>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本次</w:t>
      </w:r>
      <w:r>
        <w:rPr>
          <w:rFonts w:hint="eastAsia" w:ascii="仿宋" w:hAnsi="仿宋" w:eastAsia="仿宋" w:cs="仿宋"/>
          <w:color w:val="000000" w:themeColor="text1"/>
          <w:kern w:val="0"/>
          <w:sz w:val="32"/>
          <w:szCs w:val="32"/>
          <w:lang w:eastAsia="zh-CN"/>
          <w14:textFill>
            <w14:solidFill>
              <w14:schemeClr w14:val="tx1"/>
            </w14:solidFill>
          </w14:textFill>
        </w:rPr>
        <w:t>抽查依据</w:t>
      </w:r>
      <w:r>
        <w:rPr>
          <w:rFonts w:hint="eastAsia" w:ascii="仿宋" w:hAnsi="仿宋" w:eastAsia="仿宋" w:cs="仿宋"/>
          <w:color w:val="000000"/>
          <w:kern w:val="0"/>
          <w:sz w:val="32"/>
          <w:szCs w:val="32"/>
          <w:lang w:val="en-US" w:eastAsia="zh-CN"/>
        </w:rPr>
        <w:t>强制性国家标准GB 18401-2010、GB 31701-2015，推荐性国家标准GB/T 39508-2020以及相关推荐性产品标准</w:t>
      </w:r>
      <w:r>
        <w:rPr>
          <w:rFonts w:hint="eastAsia" w:ascii="仿宋" w:hAnsi="仿宋" w:eastAsia="仿宋" w:cs="仿宋"/>
          <w:color w:val="000000" w:themeColor="text1"/>
          <w:kern w:val="0"/>
          <w:sz w:val="32"/>
          <w:szCs w:val="32"/>
          <w:lang w:val="en-US" w:eastAsia="zh-CN"/>
          <w14:textFill>
            <w14:solidFill>
              <w14:schemeClr w14:val="tx1"/>
            </w14:solidFill>
          </w14:textFill>
        </w:rPr>
        <w:t>，对</w:t>
      </w:r>
      <w:r>
        <w:rPr>
          <w:rFonts w:hint="eastAsia"/>
        </w:rPr>
        <w:t>甲醛含量、pH值、可分解</w:t>
      </w:r>
      <w:bookmarkStart w:id="0" w:name="_GoBack"/>
      <w:bookmarkEnd w:id="0"/>
      <w:r>
        <w:rPr>
          <w:rFonts w:hint="eastAsia"/>
        </w:rPr>
        <w:t>致癌芳香胺染料、耐水色牢度、耐酸汗渍色牢度、耐碱汗渍色牢度、耐干摩擦色牢度、耐湿摩擦色牢度、耐唾液色牢度、纤维含量、重金属、邻苯二甲酸酯、附件抗拉强力、绳带要求、附件锐利性、羽绒含绒量、绒子含量、鸭毛（绒）含量、鹅毛绒含量、异味、金属针、耐久性标签缝制位置</w:t>
      </w:r>
      <w:r>
        <w:rPr>
          <w:rFonts w:hint="eastAsia" w:ascii="仿宋" w:hAnsi="仿宋" w:eastAsia="仿宋" w:cs="仿宋"/>
          <w:color w:val="000000" w:themeColor="text1"/>
          <w:kern w:val="0"/>
          <w:sz w:val="32"/>
          <w:szCs w:val="32"/>
          <w:lang w:val="en-US" w:eastAsia="zh-CN"/>
          <w14:textFill>
            <w14:solidFill>
              <w14:schemeClr w14:val="tx1"/>
            </w14:solidFill>
          </w14:textFill>
        </w:rPr>
        <w:t>等项目进行检验。</w:t>
      </w:r>
    </w:p>
    <w:p>
      <w:pPr>
        <w:ind w:firstLine="643" w:firstLineChars="200"/>
        <w:jc w:val="left"/>
        <w:rPr>
          <w:rFonts w:hint="default" w:ascii="仿宋" w:hAnsi="仿宋" w:eastAsia="仿宋" w:cs="仿宋"/>
          <w:b/>
          <w:color w:val="000000" w:themeColor="text1"/>
          <w:sz w:val="32"/>
          <w:szCs w:val="32"/>
          <w:lang w:val="en-US" w:eastAsia="zh-CN"/>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主要不合格项目</w:t>
      </w:r>
      <w:r>
        <w:rPr>
          <w:rFonts w:hint="eastAsia" w:ascii="仿宋" w:hAnsi="仿宋" w:eastAsia="仿宋" w:cs="仿宋"/>
          <w:b/>
          <w:color w:val="000000" w:themeColor="text1"/>
          <w:sz w:val="32"/>
          <w:szCs w:val="32"/>
          <w:lang w:val="en-US" w:eastAsia="zh-CN"/>
          <w14:textFill>
            <w14:solidFill>
              <w14:schemeClr w14:val="tx1"/>
            </w14:solidFill>
          </w14:textFill>
        </w:rPr>
        <w:t>:</w:t>
      </w:r>
      <w:r>
        <w:rPr>
          <w:rFonts w:hint="eastAsia" w:ascii="仿宋" w:hAnsi="仿宋" w:eastAsia="仿宋" w:cs="仿宋"/>
          <w:b w:val="0"/>
          <w:bCs w:val="0"/>
          <w:color w:val="auto"/>
          <w:kern w:val="0"/>
          <w:sz w:val="32"/>
          <w:szCs w:val="32"/>
          <w:highlight w:val="none"/>
          <w:lang w:val="en-US" w:eastAsia="zh-CN"/>
        </w:rPr>
        <w:t>耐湿摩擦色牢度、纤维含量。</w:t>
      </w:r>
    </w:p>
    <w:p>
      <w:pPr>
        <w:ind w:firstLine="643" w:firstLineChars="200"/>
        <w:jc w:val="left"/>
        <w:rPr>
          <w:rFonts w:hint="eastAsia" w:ascii="仿宋" w:hAnsi="仿宋" w:eastAsia="仿宋" w:cs="仿宋"/>
          <w:b/>
          <w:color w:val="000000" w:themeColor="text1"/>
          <w:sz w:val="32"/>
          <w:szCs w:val="32"/>
          <w:lang w:val="en-US" w:eastAsia="zh-CN"/>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主要不合格项目情况分析</w:t>
      </w:r>
      <w:r>
        <w:rPr>
          <w:rFonts w:hint="eastAsia" w:ascii="仿宋" w:hAnsi="仿宋" w:eastAsia="仿宋" w:cs="仿宋"/>
          <w:b/>
          <w:color w:val="000000" w:themeColor="text1"/>
          <w:sz w:val="32"/>
          <w:szCs w:val="32"/>
          <w:lang w:val="en-US" w:eastAsia="zh-CN"/>
          <w14:textFill>
            <w14:solidFill>
              <w14:schemeClr w14:val="tx1"/>
            </w14:solidFill>
          </w14:textFill>
        </w:rPr>
        <w:t>:</w:t>
      </w:r>
    </w:p>
    <w:p>
      <w:pPr>
        <w:ind w:firstLine="640" w:firstLineChars="200"/>
        <w:rPr>
          <w:rFonts w:hint="eastAsia" w:ascii="仿宋" w:hAnsi="仿宋" w:eastAsia="仿宋" w:cs="仿宋"/>
          <w:b w:val="0"/>
          <w:bCs w:val="0"/>
          <w:color w:val="auto"/>
          <w:kern w:val="0"/>
          <w:sz w:val="32"/>
          <w:szCs w:val="32"/>
          <w:highlight w:val="none"/>
          <w:lang w:val="en-US" w:eastAsia="zh-CN"/>
        </w:rPr>
      </w:pPr>
      <w:r>
        <w:rPr>
          <w:rFonts w:hint="eastAsia" w:ascii="仿宋" w:hAnsi="仿宋" w:eastAsia="仿宋" w:cs="仿宋"/>
          <w:b w:val="0"/>
          <w:bCs w:val="0"/>
          <w:color w:val="auto"/>
          <w:kern w:val="0"/>
          <w:sz w:val="32"/>
          <w:szCs w:val="32"/>
          <w:highlight w:val="none"/>
          <w:lang w:val="en-US" w:eastAsia="zh-CN"/>
        </w:rPr>
        <w:t>1.耐湿摩擦色牢度：面料生产企业在对面料染色时使用了劣质染料、染色后水洗不充分或者后整理不到位等，都可能导致面料的色牢度不合格，而服装生产企业采购面料时如未对面料色牢度按相应产品标准的要求进行严格把关，则可能会导致服装成品的色牢度不合格。</w:t>
      </w:r>
    </w:p>
    <w:p>
      <w:pPr>
        <w:widowControl/>
        <w:ind w:firstLine="640" w:firstLineChars="200"/>
        <w:rPr>
          <w:rFonts w:hint="eastAsia" w:ascii="仿宋" w:hAnsi="仿宋" w:eastAsia="仿宋" w:cs="仿宋"/>
          <w:b w:val="0"/>
          <w:bCs w:val="0"/>
          <w:color w:val="auto"/>
          <w:kern w:val="0"/>
          <w:sz w:val="32"/>
          <w:szCs w:val="32"/>
          <w:highlight w:val="none"/>
          <w:lang w:val="en-US" w:eastAsia="zh-CN"/>
        </w:rPr>
      </w:pPr>
      <w:r>
        <w:rPr>
          <w:rFonts w:hint="eastAsia" w:ascii="仿宋" w:hAnsi="仿宋" w:eastAsia="仿宋" w:cs="仿宋"/>
          <w:b w:val="0"/>
          <w:bCs w:val="0"/>
          <w:color w:val="auto"/>
          <w:kern w:val="0"/>
          <w:sz w:val="32"/>
          <w:szCs w:val="32"/>
          <w:highlight w:val="none"/>
          <w:lang w:val="en-US" w:eastAsia="zh-CN"/>
        </w:rPr>
        <w:t>2.纤维含量：第一，企业质量意识淡薄，未对采购的原料进行严格把关，部分送检或者根本不送检而随意标注或者根据供应商提供的数据而盲目标注；第二，企业存在侥幸心理，对于不同批次的同款面料只检验其中部分批次，以偏概全，造成标称值与实际检测值不相符；第三，部分企业存在以次充好的行为，用价格低廉的纤维代替价格昂贵、性能优越的纤维而谋取不法利益。</w:t>
      </w:r>
    </w:p>
    <w:p>
      <w:pPr>
        <w:widowControl/>
        <w:ind w:firstLine="640" w:firstLineChars="200"/>
        <w:rPr>
          <w:rFonts w:hint="default"/>
          <w:lang w:val="en-US" w:eastAsia="zh-CN"/>
        </w:rPr>
      </w:pPr>
    </w:p>
    <w:p>
      <w:pPr>
        <w:widowControl/>
        <w:ind w:firstLine="640" w:firstLineChars="200"/>
        <w:rPr>
          <w:rFonts w:hint="eastAsia" w:ascii="仿宋" w:hAnsi="仿宋" w:eastAsia="仿宋" w:cs="仿宋"/>
          <w:b/>
          <w:bCs/>
          <w:color w:val="000000" w:themeColor="text1"/>
          <w:sz w:val="32"/>
          <w:szCs w:val="32"/>
          <w:lang w:val="en-US" w:eastAsia="zh-CN"/>
          <w14:textFill>
            <w14:solidFill>
              <w14:schemeClr w14:val="tx1"/>
            </w14:solidFill>
          </w14:textFill>
        </w:rPr>
      </w:pPr>
      <w:r>
        <w:rPr>
          <w:rFonts w:hint="eastAsia"/>
          <w:lang w:val="en-US" w:eastAsia="zh-CN"/>
        </w:rPr>
        <w:t>附件：</w:t>
      </w:r>
      <w:r>
        <w:rPr>
          <w:rFonts w:hint="eastAsia" w:ascii="仿宋" w:hAnsi="仿宋" w:eastAsia="仿宋" w:cs="仿宋"/>
          <w:b/>
          <w:bCs/>
          <w:color w:val="000000" w:themeColor="text1"/>
          <w:sz w:val="32"/>
          <w:szCs w:val="32"/>
          <w:lang w:val="en-US" w:eastAsia="zh-CN"/>
          <w14:textFill>
            <w14:solidFill>
              <w14:schemeClr w14:val="tx1"/>
            </w14:solidFill>
          </w14:textFill>
        </w:rPr>
        <w:t>2025年广州市儿童及婴幼儿服装产品质量专项监督抽查结果</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601228"/>
    <w:rsid w:val="001E2B51"/>
    <w:rsid w:val="02D17ED2"/>
    <w:rsid w:val="08263244"/>
    <w:rsid w:val="0A1B7B76"/>
    <w:rsid w:val="0D04788C"/>
    <w:rsid w:val="0D860B4A"/>
    <w:rsid w:val="0E8D3150"/>
    <w:rsid w:val="135E580C"/>
    <w:rsid w:val="16A6790D"/>
    <w:rsid w:val="182E466C"/>
    <w:rsid w:val="1A0E1E03"/>
    <w:rsid w:val="1ADA3358"/>
    <w:rsid w:val="1B6E30EC"/>
    <w:rsid w:val="201F0E66"/>
    <w:rsid w:val="225D29BB"/>
    <w:rsid w:val="241B7A86"/>
    <w:rsid w:val="24253090"/>
    <w:rsid w:val="25D969EA"/>
    <w:rsid w:val="26D17905"/>
    <w:rsid w:val="28F12E43"/>
    <w:rsid w:val="29040FCE"/>
    <w:rsid w:val="29F97732"/>
    <w:rsid w:val="2D0F46B9"/>
    <w:rsid w:val="2E86159A"/>
    <w:rsid w:val="35277DDA"/>
    <w:rsid w:val="38410037"/>
    <w:rsid w:val="38517046"/>
    <w:rsid w:val="38F46A67"/>
    <w:rsid w:val="3A472281"/>
    <w:rsid w:val="3AC92708"/>
    <w:rsid w:val="3C8A31F9"/>
    <w:rsid w:val="3CAE36BB"/>
    <w:rsid w:val="3CBC0EBC"/>
    <w:rsid w:val="3DC51E87"/>
    <w:rsid w:val="3DCB7293"/>
    <w:rsid w:val="3DF9415D"/>
    <w:rsid w:val="405340A5"/>
    <w:rsid w:val="4168591E"/>
    <w:rsid w:val="43B61E39"/>
    <w:rsid w:val="44284D64"/>
    <w:rsid w:val="44F749B1"/>
    <w:rsid w:val="47B759B4"/>
    <w:rsid w:val="4B272EC0"/>
    <w:rsid w:val="4CF116A0"/>
    <w:rsid w:val="4FB35D74"/>
    <w:rsid w:val="51BE495F"/>
    <w:rsid w:val="52F516E3"/>
    <w:rsid w:val="552B7E6F"/>
    <w:rsid w:val="555547E0"/>
    <w:rsid w:val="56367DD2"/>
    <w:rsid w:val="58BD0ED8"/>
    <w:rsid w:val="593002E6"/>
    <w:rsid w:val="59E506BE"/>
    <w:rsid w:val="5A103408"/>
    <w:rsid w:val="5B093592"/>
    <w:rsid w:val="5B0E3A53"/>
    <w:rsid w:val="5B3F52E2"/>
    <w:rsid w:val="5E2665E3"/>
    <w:rsid w:val="5EBF7770"/>
    <w:rsid w:val="62AF21AC"/>
    <w:rsid w:val="64601228"/>
    <w:rsid w:val="65D360EB"/>
    <w:rsid w:val="66D24775"/>
    <w:rsid w:val="670777FC"/>
    <w:rsid w:val="67315CF2"/>
    <w:rsid w:val="691D590E"/>
    <w:rsid w:val="6A577E2E"/>
    <w:rsid w:val="6DA63ADA"/>
    <w:rsid w:val="72C33783"/>
    <w:rsid w:val="74EE1F95"/>
    <w:rsid w:val="75A27AA1"/>
    <w:rsid w:val="76250967"/>
    <w:rsid w:val="77185845"/>
    <w:rsid w:val="77BE4ECF"/>
    <w:rsid w:val="7CC47EBC"/>
    <w:rsid w:val="7DF23392"/>
    <w:rsid w:val="7E0F7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cs="Calibri"/>
      <w:sz w:val="20"/>
      <w:szCs w:val="20"/>
    </w:rPr>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styleId="3">
    <w:name w:val="annotation text"/>
    <w:basedOn w:val="1"/>
    <w:qFormat/>
    <w:uiPriority w:val="0"/>
    <w:pPr>
      <w:jc w:val="left"/>
    </w:pPr>
  </w:style>
  <w:style w:type="paragraph" w:customStyle="1" w:styleId="6">
    <w:name w:val="正文 New New"/>
    <w:qFormat/>
    <w:uiPriority w:val="0"/>
    <w:pPr>
      <w:widowControl w:val="0"/>
      <w:jc w:val="both"/>
    </w:pPr>
    <w:rPr>
      <w:rFonts w:ascii="Calibri" w:hAnsi="Calibri" w:eastAsia="宋体" w:cs="Times New Roman"/>
      <w:kern w:val="2"/>
      <w:sz w:val="21"/>
      <w:lang w:val="en-US" w:eastAsia="zh-CN" w:bidi="ar-SA"/>
    </w:rPr>
  </w:style>
  <w:style w:type="paragraph" w:customStyle="1" w:styleId="7">
    <w:name w:val="正文 New New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8">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character" w:customStyle="1" w:styleId="9">
    <w:name w:val="font11"/>
    <w:basedOn w:val="5"/>
    <w:qFormat/>
    <w:uiPriority w:val="0"/>
    <w:rPr>
      <w:rFonts w:hint="eastAsia" w:ascii="仿宋" w:hAnsi="仿宋" w:eastAsia="仿宋" w:cs="仿宋"/>
      <w:color w:val="000000"/>
      <w:sz w:val="22"/>
      <w:szCs w:val="22"/>
      <w:u w:val="none"/>
    </w:rPr>
  </w:style>
  <w:style w:type="character" w:customStyle="1" w:styleId="10">
    <w:name w:val="font21"/>
    <w:basedOn w:val="5"/>
    <w:qFormat/>
    <w:uiPriority w:val="0"/>
    <w:rPr>
      <w:rFonts w:hint="eastAsia" w:ascii="仿宋" w:hAnsi="仿宋" w:eastAsia="仿宋" w:cs="仿宋"/>
      <w:color w:val="000000"/>
      <w:sz w:val="22"/>
      <w:szCs w:val="22"/>
      <w:u w:val="none"/>
    </w:rPr>
  </w:style>
  <w:style w:type="character" w:customStyle="1" w:styleId="11">
    <w:name w:val="font61"/>
    <w:basedOn w:val="5"/>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1509</Words>
  <Characters>1559</Characters>
  <Lines>0</Lines>
  <Paragraphs>0</Paragraphs>
  <TotalTime>9</TotalTime>
  <ScaleCrop>false</ScaleCrop>
  <LinksUpToDate>false</LinksUpToDate>
  <CharactersWithSpaces>1562</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2020-03-27T03:39:00Z</dcterms:created>
  <dc:creator>龚春玲</dc:creator>
  <cp:lastModifiedBy>宋翊</cp:lastModifiedBy>
  <dcterms:modified xsi:type="dcterms:W3CDTF">2025-06-09T03:33:11Z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D06C24414DFB4A239C3D1DF8BA15645B</vt:lpwstr>
  </property>
  <property fmtid="{D5CDD505-2E9C-101B-9397-08002B2CF9AE}" pid="4" name="KSOTemplateDocerSaveRecord">
    <vt:lpwstr>eyJoZGlkIjoiMTc5MTJkNTEyYTIyMTYyZDczY2E1ZDFiMTY5YjU5ODgiLCJ1c2VySWQiOiI0NzM5NjMxNDkifQ==</vt:lpwstr>
  </property>
</Properties>
</file>