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不合格项目说明</w:t>
      </w:r>
    </w:p>
    <w:p>
      <w:pPr>
        <w:ind w:firstLine="705" w:firstLineChars="196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谷氨酸钠、</w:t>
      </w:r>
      <w:r>
        <w:rPr>
          <w:rFonts w:hint="default" w:ascii="黑体" w:hAnsi="黑体" w:eastAsia="黑体"/>
          <w:sz w:val="36"/>
          <w:szCs w:val="36"/>
          <w:lang w:val="en-US" w:eastAsia="zh-CN"/>
        </w:rPr>
        <w:t>呈味核苷酸二钠</w:t>
      </w:r>
    </w:p>
    <w:p>
      <w:pPr>
        <w:ind w:firstLine="640" w:firstLineChars="200"/>
        <w:outlineLvl w:val="1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谷氨酸钠是鸡精中的主要鲜味来源成分，呈味核苷酸二钠与谷氨酸钠协同产生“鲜味增倍”的效果，它们的含量不足会导致鸡精鲜味不足，影响调味效果。《鸡精调味料》（SB/T 10371-2003）中规定了鸡精中谷氨酸钠的含量应≥35.0g/100g；呈味核苷酸二钠的含量应≥1.10g/100g。此批次样品中谷氨酸钠及呈味核苷酸二钠的含量严重不足，产品质量存在缺陷，可能是生产企业在生产过程中偷工减料，或者生产原料或工艺存在问题导致的，应当对生产企业进行调查，查找产品质量不合格的原因，改善产品质量。</w:t>
      </w:r>
    </w:p>
    <w:p>
      <w:pPr>
        <w:ind w:firstLine="705" w:firstLineChars="196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default" w:ascii="黑体" w:hAnsi="黑体" w:eastAsia="黑体"/>
          <w:sz w:val="36"/>
          <w:szCs w:val="36"/>
          <w:lang w:val="en-US" w:eastAsia="zh-CN"/>
        </w:rPr>
        <w:t>二氧化硫残留量</w:t>
      </w:r>
    </w:p>
    <w:p>
      <w:pPr>
        <w:ind w:firstLine="627" w:firstLineChars="196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二氧化硫是一种常见的食品添加剂，具有很强的还原性，能够有效抑制霉菌、酵母菌和细菌的生长，延长食品的保质期。但是过量摄入二氧化硫会引起恶心、呕吐、呼吸困难等急性症状，对于哮喘患者和其他呼吸道敏感人群风险极大，长期摄入可能会对肝脏等器官造成损伤。《食品安全国家标准 食品添加剂使用标准》（GB2760-2024）中规定了二氧化硫及亚硫酸盐的使用范围，花椒不在可使用的食品种类范围之内，因此不能使用二氧化硫及亚硫酸盐等食品添加剂。此批次不合格花椒中检出二氧化硫残留量为0.0985g/kg，超范围使用食品添</w:t>
      </w: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  <w:lang w:val="en-US" w:eastAsia="zh-CN"/>
        </w:rPr>
        <w:t>加剂，违反了相关规定。花椒中二氧化硫残留量不合格，主要是部分农户或商家违规使用二氧化硫导致的。农户和商家为了防止花椒发霉变质，延长花椒的保质期，同时延缓花椒中的天然色素氧化褐变，保持花椒鲜艳的颜色，使用了二氧化硫及亚硫酸盐，导致花椒中二氧化硫残留量超标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fldChar w:fldCharType="begin"/>
    </w:r>
    <w:r>
      <w:rPr>
        <w:rFonts w:eastAsiaTheme="minorEastAsia"/>
        <w:sz w:val="28"/>
        <w:szCs w:val="28"/>
      </w:rPr>
      <w:instrText xml:space="preserve">PAGE   \* MERGEFORMAT</w:instrText>
    </w:r>
    <w:r>
      <w:rPr>
        <w:rFonts w:eastAsiaTheme="minorEastAsia"/>
        <w:sz w:val="28"/>
        <w:szCs w:val="28"/>
      </w:rPr>
      <w:fldChar w:fldCharType="separate"/>
    </w:r>
    <w:r>
      <w:rPr>
        <w:rFonts w:eastAsiaTheme="minorEastAsia"/>
        <w:sz w:val="28"/>
        <w:szCs w:val="28"/>
        <w:lang w:val="zh-CN"/>
      </w:rPr>
      <w:t>-</w:t>
    </w:r>
    <w:r>
      <w:rPr>
        <w:rFonts w:eastAsiaTheme="minorEastAsia"/>
        <w:sz w:val="28"/>
        <w:szCs w:val="28"/>
      </w:rPr>
      <w:t xml:space="preserve"> 7 -</w:t>
    </w:r>
    <w:r>
      <w:rPr>
        <w:rFonts w:eastAsiaTheme="minorEastAsia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1057"/>
    <w:rsid w:val="21BC33B2"/>
    <w:rsid w:val="2FCE42E4"/>
    <w:rsid w:val="3A2C1057"/>
    <w:rsid w:val="487F5F14"/>
    <w:rsid w:val="7CC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食药监</Company>
  <Pages>2</Pages>
  <Words>644</Words>
  <Characters>693</Characters>
  <Lines>0</Lines>
  <Paragraphs>0</Paragraphs>
  <TotalTime>64</TotalTime>
  <ScaleCrop>false</ScaleCrop>
  <LinksUpToDate>false</LinksUpToDate>
  <CharactersWithSpaces>695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2023-06-14T08:00:00Z</dcterms:created>
  <dc:creator>jj</dc:creator>
  <cp:lastModifiedBy>jj</cp:lastModifiedBy>
  <dcterms:modified xsi:type="dcterms:W3CDTF">2025-06-23T08:17:14Z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eyJoZGlkIjoiZTFkY2U0ZGJmY2Y4MTJhNWE1ODAyMWQ2ODRmNGVlNjIiLCJ1c2VySWQiOiI3NzM0MzM2NzkifQ==</vt:lpwstr>
  </property>
  <property fmtid="{D5CDD505-2E9C-101B-9397-08002B2CF9AE}" pid="4" name="ICV">
    <vt:lpwstr>AAFB241758F541A7AD7CAEB3E6DC291C_12</vt:lpwstr>
  </property>
</Properties>
</file>