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黑体" w:eastAsia="黑体"/>
          <w:color w:val="auto"/>
          <w:sz w:val="32"/>
          <w:szCs w:val="32"/>
        </w:rPr>
      </w:pPr>
      <w:r>
        <w:rPr>
          <w:rFonts w:hint="eastAsia" w:ascii="黑体" w:eastAsia="黑体"/>
          <w:color w:val="auto"/>
          <w:sz w:val="32"/>
          <w:szCs w:val="32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市场监管系统第六届全国文明单位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eastAsia="zh-CN"/>
        </w:rPr>
        <w:t>拟推荐单位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</w:rPr>
        <w:t>名单</w:t>
      </w:r>
    </w:p>
    <w:bookmarkEnd w:id="0"/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both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北京市房山区市场监督管理局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天津市武清区市场监督管理局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河北省产品质量监督检验研究院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山西省左权县市场监督管理局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内蒙古自治区药品监督管理局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辽宁省大连市甘井子区市场监督管理局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pacing w:val="-4"/>
          <w:sz w:val="32"/>
          <w:szCs w:val="32"/>
        </w:rPr>
        <w:t>吉林省白山市临江市市场监督管理局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黑龙江省知识产权局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黑龙江省牡丹江市市场监督管理局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上海市闵行区市场监督管理局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江苏省徐州市市场监督管理局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浙江省温州市市场监督管理局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安徽省市场监督管理局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highlight w:val="none"/>
          <w:lang w:val="zh-CN"/>
        </w:rPr>
      </w:pPr>
      <w:r>
        <w:rPr>
          <w:rFonts w:hint="eastAsia" w:ascii="仿宋" w:hAnsi="仿宋" w:eastAsia="仿宋" w:cs="宋体"/>
          <w:bCs/>
          <w:color w:val="auto"/>
          <w:kern w:val="0"/>
          <w:sz w:val="32"/>
          <w:szCs w:val="32"/>
          <w:highlight w:val="none"/>
          <w:lang w:val="zh-CN"/>
        </w:rPr>
        <w:t>福建省药品监督管理局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福建省沙县市场监督管理局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江西省南昌市红谷滩新区市场监督管理局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山东省市场监督管理局（知识产权局）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河南省药品监督管理局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湖北省黄冈市市场监督管理局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广东省消费者委员会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重庆市计量质量检测研究院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四川省绵阳市市场监督管理局</w:t>
      </w:r>
      <w:r>
        <w:rPr>
          <w:rFonts w:hint="eastAsia" w:ascii="仿宋" w:hAnsi="仿宋" w:eastAsia="仿宋"/>
          <w:bCs/>
          <w:color w:val="auto"/>
          <w:sz w:val="32"/>
          <w:szCs w:val="32"/>
          <w:lang w:eastAsia="zh-CN"/>
        </w:rPr>
        <w:t>（机关）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西藏自治区日喀则市市场监督管理局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陕西省铜川市市场监督管理局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青海省海东市市场监督管理局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宁夏回族自治区市场监督管理厅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新疆维吾尔自治区哈密市市场监督管理局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新疆生产建设兵团第一师市场监督管理局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北京市平谷区市场监督管理局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楷体_GB2312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山西省太原市市场监督管理局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辽宁省营口市市场监督管理局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pacing w:val="-4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pacing w:val="-4"/>
          <w:sz w:val="32"/>
          <w:szCs w:val="32"/>
        </w:rPr>
        <w:t>吉林省通化市集安市市场监督管理局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江苏省医疗器械检验所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浙江省特种设备科学研究院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安徽省马鞍山市市场监督管理局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ascii="楷体_GB2312" w:eastAsia="楷体_GB2312"/>
          <w:b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江西省纤维检验局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山东省泰安市市场监督管理局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湖北省标准化与质量研究院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广东省惠州市市场监督管理局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" w:hAnsi="仿宋" w:eastAsia="仿宋"/>
          <w:bCs/>
          <w:color w:val="auto"/>
          <w:sz w:val="32"/>
          <w:szCs w:val="32"/>
        </w:rPr>
      </w:pPr>
      <w:r>
        <w:rPr>
          <w:rFonts w:hint="eastAsia" w:ascii="仿宋" w:hAnsi="仿宋" w:eastAsia="仿宋"/>
          <w:bCs/>
          <w:color w:val="auto"/>
          <w:sz w:val="32"/>
          <w:szCs w:val="32"/>
        </w:rPr>
        <w:t>重庆市特种设备检测研究院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  <w:r>
        <w:rPr>
          <w:rFonts w:hint="eastAsia" w:ascii="仿宋_GB2312" w:eastAsia="仿宋_GB2312"/>
          <w:color w:val="auto"/>
          <w:sz w:val="32"/>
          <w:szCs w:val="32"/>
        </w:rPr>
        <w:t>新疆维吾尔自治区计量测试研究院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600" w:lineRule="exact"/>
        <w:jc w:val="left"/>
        <w:textAlignment w:val="auto"/>
        <w:outlineLvl w:val="9"/>
        <w:rPr>
          <w:rFonts w:hint="eastAsia" w:ascii="仿宋_GB2312" w:eastAsia="仿宋_GB2312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600" w:lineRule="exact"/>
        <w:jc w:val="left"/>
        <w:textAlignment w:val="auto"/>
        <w:outlineLvl w:val="9"/>
        <w:rPr>
          <w:rFonts w:hint="eastAsia" w:ascii="仿宋_GB2312" w:eastAsia="仿宋_GB2312" w:cs="宋体"/>
          <w:color w:val="auto"/>
          <w:kern w:val="0"/>
          <w:sz w:val="24"/>
          <w:lang w:val="zh-CN"/>
        </w:rPr>
      </w:pPr>
    </w:p>
    <w:p/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720" w:num="1"/>
      <w:rtlGutter w:val="0"/>
      <w:docGrid w:type="linesAndChars" w:linePitch="285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separate"/>
    </w:r>
    <w:r>
      <w:rPr>
        <w:rStyle w:val="4"/>
      </w:rPr>
      <w:t>1</w:t>
    </w:r>
    <w:r>
      <w:rPr>
        <w:rStyle w:val="4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94661B"/>
    <w:rsid w:val="5494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2020-09-08T01:58:00Z</dcterms:created>
  <dc:creator>QiuWJ</dc:creator>
  <cp:lastModifiedBy>QiuWJ</cp:lastModifiedBy>
  <dcterms:modified xsi:type="dcterms:W3CDTF">2020-09-08T01:59:17Z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