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EB" w:rsidRDefault="00CD24EB" w:rsidP="00CD24EB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附件3-3</w:t>
      </w:r>
    </w:p>
    <w:p w:rsidR="00CD24EB" w:rsidRDefault="00CD24EB" w:rsidP="00CD24E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热轧带肋钢筋拉伸试验能力验证结果</w:t>
      </w:r>
    </w:p>
    <w:p w:rsidR="00CD24EB" w:rsidRDefault="00CD24EB" w:rsidP="00CD24E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为不满意的资质认定检验检测机构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4786"/>
        <w:gridCol w:w="1569"/>
        <w:gridCol w:w="1427"/>
        <w:gridCol w:w="1553"/>
      </w:tblGrid>
      <w:tr w:rsidR="00CD24EB" w:rsidTr="00E537A8">
        <w:trPr>
          <w:trHeight w:val="319"/>
          <w:tblHeader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不满意项目</w:t>
            </w:r>
          </w:p>
        </w:tc>
        <w:tc>
          <w:tcPr>
            <w:tcW w:w="1427" w:type="dxa"/>
          </w:tcPr>
          <w:p w:rsidR="00CD24EB" w:rsidRDefault="00CD24EB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可疑项目</w:t>
            </w:r>
          </w:p>
        </w:tc>
        <w:tc>
          <w:tcPr>
            <w:tcW w:w="1553" w:type="dxa"/>
          </w:tcPr>
          <w:p w:rsidR="00CD24EB" w:rsidRDefault="00CD24EB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满意项目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山东建正建设工程检测有限公司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青岛建国工程检测有限公司(市政及轨道交通分公司)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山东正诺检测有限公司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山东岳正工程检测鉴定有限公司（地址一：城阳检测室）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烟台恒达建设检测有限公司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山东立德工程检测鉴定有限公司城阳分公司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山东瑞坤工程检测有限公司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山东亚汉检测技术有限公司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青岛瑞达工程检测有限公司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长岛启吉工程检测有限公司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潍坊市安邦建设工程质量检测有限公司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山东省交通科学研究院（青岛实验研究中心）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山东翼丰工程检测有限公司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山东中东质量检测有限公司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临沂衡信建设工程检测有限公司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山东鲁勘集团有限公司（青岛市城阳区）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山东鲁信工程检测有限公司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昌邑市兴昌建设工程检测有限公司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山东省清泽工程检测检验有限公司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山东华材工程检测鉴定有限公司（菏泽市）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山东兼强弘安工程检测有限公司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山东天方工程检测有限公司（高青县）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淄博合正工程检测有限公司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诸城市检验检测中心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滨州市信泰水利工程质量检测有限公司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国研（山东）检测鉴定有限公司（日照市）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山东新飞洋检测鉴定有限公司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临沂科诚工程检测鉴定有限公司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烟台国泰土木工程检测有限公司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潍坊滨海工程检测有限责任公司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山东省青水检测鉴定有限公司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淄博建源建筑材料检测有限公司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山东通元建设工程检测有限公司（桃园路）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济南泓砺工程质量检测有限公司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诸城市烁达建设工程质量检测有限公司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山东同力工程检测鉴定有限公司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山东润成工程质量检测有限公司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山东国嘉工程检测鉴定有限公司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山东省纳博工程检测鉴定集团有限公司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山东道信检测技术有限公司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山东求是建筑工程检测有限公司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青岛盈盛检测技术有限公司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华航检测认证（青岛）有限公司（高新区）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华航检测认证（青岛）有限公司（李沧区）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山东鑫喆检测技术有限公司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/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山东水发工程质量检测有限公司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山东方弘检测有限公司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山东科建质量检测评价技术有限公司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寿光市华新建设工程质量检测有限公司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鄄城质安建筑工程质量检测有限公司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山东浩海工程检测有限公司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山东亿赛工程检测有限公司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山东鼎工工程质量检测有限公司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龙口市检验检测中心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郓城县三信建筑工程检测有限公司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山东天平质量检测有限公司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山东普泰工程检测鉴定有限公司济宁分公司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青岛华证锐特检测认证有限公司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东营兴业建材检测有限公司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山东三方联检检测技术有限公司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山东恒正工程质量检测有限公司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潍坊奇正建筑材料检测有限公司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山东博创检测技术有限公司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烟台市禹兴水利工程质量检测有限公司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山东鸿宇工程质量检测有限公司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787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青岛金泰检测服务有限公司胶州福州南路实验室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513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泰安市东岳工程检测有限公司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东汇检测认证集团有限公司青岛检测室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山东信洁建筑工程检测有限公司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山东鑫泉检测技术有限公司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临沂天方建设研究试验有限公司（蒙阴县）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705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临沂天方建设研究试验有限公司（河东区人民大街）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德州市陵城区永成建筑工程检测有限公司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山东坤铁建设工程质量检测有限公司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青岛新达检测服务有限公司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山东三山建科检测有限公司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山东金舆达检验检测有限公司临沂分公司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山东省水建工程质量检测有限公司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722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泰安兴润检测有限公司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山东省乡镇企业建材质量监督检验中心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81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冠县润建建设工程检测有限公司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82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青岛蓝湾工程检测鉴定有限公司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83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青岛正诚工程检测鉴定有限公司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84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山东品冠检测技术服务有限公司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85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山东崇博检测科技有限公司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86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山东誉信工程检测有限公司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  <w:tr w:rsidR="00CD24EB" w:rsidTr="00E537A8">
        <w:trPr>
          <w:trHeight w:val="319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87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山东飞越检测技术服务有限公司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468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88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山东舜昌工程检测鉴定有限公司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CD24EB" w:rsidTr="00E537A8">
        <w:trPr>
          <w:trHeight w:val="468"/>
          <w:jc w:val="center"/>
        </w:trPr>
        <w:tc>
          <w:tcPr>
            <w:tcW w:w="85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※</w:t>
            </w:r>
          </w:p>
        </w:tc>
        <w:tc>
          <w:tcPr>
            <w:tcW w:w="4786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青岛费尔检测科技有限公司</w:t>
            </w:r>
          </w:p>
        </w:tc>
        <w:tc>
          <w:tcPr>
            <w:tcW w:w="1569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  <w:tc>
          <w:tcPr>
            <w:tcW w:w="1427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53" w:type="dxa"/>
            <w:vAlign w:val="center"/>
          </w:tcPr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</w:t>
            </w:r>
          </w:p>
          <w:p w:rsidR="00CD24EB" w:rsidRDefault="00CD24EB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</w:t>
            </w:r>
          </w:p>
        </w:tc>
      </w:tr>
    </w:tbl>
    <w:p w:rsidR="00CD24EB" w:rsidRDefault="00CD24EB" w:rsidP="00CD24EB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int="eastAsia"/>
          <w:sz w:val="24"/>
        </w:rPr>
        <w:t>备注：</w:t>
      </w:r>
      <w:r>
        <w:rPr>
          <w:rFonts w:ascii="仿宋_GB2312" w:eastAsia="仿宋_GB2312" w:hAnsi="宋体" w:cs="宋体" w:hint="eastAsia"/>
          <w:kern w:val="0"/>
          <w:sz w:val="24"/>
        </w:rPr>
        <w:t>※为自愿参加的检验检测机构。</w:t>
      </w:r>
    </w:p>
    <w:p w:rsidR="00AA0EE0" w:rsidRPr="00CD24EB" w:rsidRDefault="00AA0EE0" w:rsidP="00CD24EB"/>
    <w:sectPr w:rsidR="00AA0EE0" w:rsidRPr="00CD24EB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377E2E"/>
    <w:rsid w:val="00647711"/>
    <w:rsid w:val="00AA0EE0"/>
    <w:rsid w:val="00CD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2023-11-02T06:25:00Z</dcterms:created>
  <dcterms:modified xsi:type="dcterms:W3CDTF">2023-11-02T06:25:00Z</dcterms:modified>
</cp:coreProperties>
</file>