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7067" w14:textId="213C3971" w:rsidR="00CB468F" w:rsidRDefault="0059448E">
      <w:pPr>
        <w:widowControl/>
        <w:spacing w:after="240" w:line="594" w:lineRule="exact"/>
        <w:jc w:val="center"/>
        <w:rPr>
          <w:rFonts w:ascii="黑体" w:eastAsia="黑体" w:hAnsi="黑体" w:cs="黑体"/>
          <w:bCs/>
          <w:kern w:val="0"/>
          <w:sz w:val="36"/>
          <w:szCs w:val="36"/>
          <w:lang w:val="en-GB" w:bidi="ar-AE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607"/>
        <w:gridCol w:w="6093"/>
      </w:tblGrid>
      <w:tr w:rsidR="00CB468F" w14:paraId="7D75D7D6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1DCF9F8C" w14:textId="77777777" w:rsidR="00CB468F" w:rsidRDefault="0059448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18BE536C" w14:textId="7C348F22" w:rsidR="00CB468F" w:rsidRDefault="0059448E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</w:pPr>
            <w:r w:rsidRP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株式会社NTT DOCOMO收购株式会社CARTA HOLDINGS股权案</w:t>
            </w:r>
          </w:p>
        </w:tc>
      </w:tr>
      <w:tr w:rsidR="00CB468F" w14:paraId="4DC17408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0E7298E4" w14:textId="77777777" w:rsidR="00CB468F" w:rsidRDefault="0059448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29E96CBD" w14:textId="1CE3D5BF" w:rsidR="00CB468F" w:rsidRPr="00761D0D" w:rsidRDefault="0054072E" w:rsidP="00793321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</w:pPr>
            <w:r w:rsidRPr="0054072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株式会社NTT DOCOMO</w:t>
            </w:r>
            <w:r w:rsidR="00793321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（“D</w:t>
            </w:r>
            <w:r w:rsidR="00793321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OCOMO</w:t>
            </w:r>
            <w:r w:rsidR="00793321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”）</w:t>
            </w:r>
            <w:r w:rsidR="00761D0D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将通过公开要约收购等方式</w:t>
            </w:r>
            <w:r w:rsidR="00D17234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取得</w:t>
            </w:r>
            <w:r w:rsidR="00761D0D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株式会社电通G</w:t>
            </w:r>
            <w:r w:rsidR="00761D0D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ROUP</w:t>
            </w:r>
            <w:r w:rsidR="00761D0D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（“电通”）</w:t>
            </w:r>
            <w:r w:rsidR="009C70F4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以外其他股东</w:t>
            </w:r>
            <w:r w:rsidR="00761D0D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持有的上市公司</w:t>
            </w:r>
            <w:r w:rsidR="00761D0D" w:rsidRP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株式会社CARTA HOLDINGS</w:t>
            </w:r>
            <w:r w:rsidR="00761D0D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（“</w:t>
            </w:r>
            <w:r w:rsidR="00761D0D" w:rsidRP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CARTA</w:t>
            </w:r>
            <w:r w:rsidR="00761D0D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”）的股份</w:t>
            </w:r>
            <w:r w:rsidR="00EE5C53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，并针对该等股权收购事宜已与电通和C</w:t>
            </w:r>
            <w:r w:rsidR="00EE5C53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ARTA</w:t>
            </w:r>
            <w:r w:rsidR="00EE5C53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签订相关协议、发布了公开要约收购公告</w:t>
            </w:r>
            <w:r w:rsidR="00761D0D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。</w:t>
            </w:r>
            <w:r w:rsidRP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CARTA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在中国境内主要从事数字广告</w:t>
            </w:r>
            <w:r w:rsidR="00F218A7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营销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业务。交易前，截至2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024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年1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月3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日，</w:t>
            </w:r>
            <w:r w:rsidRPr="0054072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电通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持有</w:t>
            </w:r>
            <w:r w:rsidRP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CARTA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 xml:space="preserve"> </w:t>
            </w:r>
            <w:r w:rsidRPr="0054072E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53.13%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的股份，单独控制</w:t>
            </w:r>
            <w:r w:rsidRP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CARTA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。交易后，</w:t>
            </w:r>
            <w:r w:rsidR="00793321" w:rsidRP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CARTA</w:t>
            </w:r>
            <w:r w:rsidR="00793321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将退市，</w:t>
            </w:r>
            <w:r w:rsidR="00793321" w:rsidRPr="0054072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DOCOMO</w:t>
            </w:r>
            <w:r w:rsidR="00793321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将持有</w:t>
            </w:r>
            <w:r w:rsidR="00793321" w:rsidRP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CARTA</w:t>
            </w:r>
            <w:r w:rsidR="00793321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 xml:space="preserve"> </w:t>
            </w:r>
            <w:r w:rsidR="00793321" w:rsidRPr="00793321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51%以上不足2/3的</w:t>
            </w:r>
            <w:r w:rsidR="00793321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股份，</w:t>
            </w:r>
            <w:r w:rsidR="00793321" w:rsidRPr="0054072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电通</w:t>
            </w:r>
            <w:r w:rsidR="00793321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持有</w:t>
            </w:r>
            <w:r w:rsidR="00793321" w:rsidRP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CARTA</w:t>
            </w:r>
            <w:r w:rsidR="00793321" w:rsidRPr="00793321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超1/3但不超过49%的</w:t>
            </w:r>
            <w:r w:rsidR="00793321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股份，</w:t>
            </w:r>
            <w:r w:rsidR="00793321" w:rsidRPr="0054072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DOCOMO</w:t>
            </w:r>
            <w:r w:rsidR="00793321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和</w:t>
            </w:r>
            <w:r w:rsidR="00793321" w:rsidRPr="0054072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电通</w:t>
            </w:r>
            <w:r w:rsidR="00793321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共同控制</w:t>
            </w:r>
            <w:r w:rsidR="00793321" w:rsidRP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CARTA</w:t>
            </w:r>
            <w:r w:rsidR="00793321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。</w:t>
            </w:r>
          </w:p>
        </w:tc>
      </w:tr>
      <w:tr w:rsidR="00CB468F" w14:paraId="7B0A26D0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50189EF1" w14:textId="77777777" w:rsidR="00CB468F" w:rsidRDefault="0059448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100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字以内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73E84C1A" w14:textId="6B827FCE" w:rsidR="00CB468F" w:rsidRDefault="0059448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1.</w:t>
            </w:r>
            <w:r w:rsidR="0054072E" w:rsidRPr="0054072E">
              <w:rPr>
                <w:rFonts w:ascii="宋体" w:hAnsi="宋体" w:cs="宋体" w:hint="eastAsia"/>
                <w:bCs/>
                <w:color w:val="000000"/>
              </w:rPr>
              <w:t xml:space="preserve"> DOCOMO</w:t>
            </w:r>
          </w:p>
        </w:tc>
        <w:tc>
          <w:tcPr>
            <w:tcW w:w="6093" w:type="dxa"/>
            <w:vAlign w:val="center"/>
          </w:tcPr>
          <w:p w14:paraId="493F7BCF" w14:textId="7DF25B27" w:rsidR="006E78CA" w:rsidRDefault="006E78CA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</w:pPr>
            <w:r w:rsidRPr="0054072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DOCOMO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于</w:t>
            </w:r>
            <w:r w:rsidRPr="006E78CA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1992年7月1日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成立于日本，</w:t>
            </w:r>
            <w:r w:rsidR="00A90E68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其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中国境内主要业务为通信相关业务</w:t>
            </w:r>
            <w:r w:rsidR="00A90E68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、</w:t>
            </w:r>
            <w:r w:rsidR="00A90E68" w:rsidRPr="00A90E68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无线网络及服务开发支援和解决方案</w:t>
            </w:r>
            <w:r w:rsidR="00A90E68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。</w:t>
            </w:r>
          </w:p>
          <w:p w14:paraId="654D83CE" w14:textId="741146F2" w:rsidR="00CB468F" w:rsidRDefault="006E78CA" w:rsidP="006E78CA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</w:rPr>
            </w:pPr>
            <w:r w:rsidRPr="0054072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DOCOMO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最终控制人为</w:t>
            </w:r>
            <w:r w:rsidRPr="006E78CA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NTT株式会社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，主要业务为综合I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CT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业务、地区通信业务、全球解决方案业务等。</w:t>
            </w:r>
          </w:p>
        </w:tc>
      </w:tr>
      <w:tr w:rsidR="00CB468F" w14:paraId="5660E368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764DAAF8" w14:textId="77777777" w:rsidR="00CB468F" w:rsidRDefault="00CB468F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7C9EB83B" w14:textId="07F3CB08" w:rsidR="00CB468F" w:rsidRDefault="0059448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2.</w:t>
            </w:r>
            <w:r w:rsidR="0054072E" w:rsidRPr="0054072E">
              <w:rPr>
                <w:rFonts w:ascii="宋体" w:hAnsi="宋体" w:cs="宋体" w:hint="eastAsia"/>
                <w:bCs/>
                <w:color w:val="000000"/>
              </w:rPr>
              <w:t>电通</w:t>
            </w:r>
          </w:p>
        </w:tc>
        <w:tc>
          <w:tcPr>
            <w:tcW w:w="6093" w:type="dxa"/>
            <w:vAlign w:val="center"/>
          </w:tcPr>
          <w:p w14:paraId="2FF54C59" w14:textId="6F9EC103" w:rsidR="00CB468F" w:rsidRDefault="006E78CA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val="en-GB" w:bidi="ar-AE"/>
              </w:rPr>
            </w:pPr>
            <w:r w:rsidRPr="0054072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电通</w:t>
            </w:r>
            <w:r w:rsid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于</w:t>
            </w:r>
            <w:r w:rsidRPr="006E78CA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1906年12月27日</w:t>
            </w:r>
            <w:r w:rsid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成立于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日本</w:t>
            </w:r>
            <w:r w:rsid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，为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东京</w:t>
            </w:r>
            <w:r w:rsid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交易所上市公司，</w:t>
            </w:r>
            <w:r w:rsid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主要业务为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广告</w:t>
            </w:r>
            <w:r w:rsidR="0079396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服务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和信息服务，在中国境内的主要业务为广告</w:t>
            </w:r>
            <w:r w:rsidR="0079396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服务</w:t>
            </w:r>
            <w:r w:rsid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。</w:t>
            </w:r>
            <w:bookmarkStart w:id="0" w:name="_GoBack"/>
            <w:bookmarkEnd w:id="0"/>
          </w:p>
          <w:p w14:paraId="3AB4AE0C" w14:textId="1FD1867B" w:rsidR="00CB468F" w:rsidRDefault="006E78CA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val="en-GB" w:bidi="ar-AE"/>
              </w:rPr>
            </w:pPr>
            <w:r w:rsidRPr="0054072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电通</w:t>
            </w:r>
            <w:r w:rsidR="0059448E" w:rsidRP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无最终控制人</w:t>
            </w:r>
            <w:r w:rsidR="005944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。</w:t>
            </w:r>
          </w:p>
        </w:tc>
      </w:tr>
      <w:tr w:rsidR="00CB468F" w14:paraId="2A2BA936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5B8EB86F" w14:textId="77777777" w:rsidR="00CB468F" w:rsidRDefault="0059448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480B14BF" w14:textId="66A27F11" w:rsidR="00CB468F" w:rsidRDefault="0054072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59448E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1</w:t>
            </w:r>
            <w:r w:rsidR="0059448E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 w:rsidR="0059448E">
              <w:rPr>
                <w:rFonts w:ascii="宋体" w:hAnsi="宋体" w:cs="宋体" w:hint="eastAsia"/>
                <w:bCs/>
                <w:color w:val="000000"/>
                <w:lang w:eastAsia="zh-CN"/>
              </w:rPr>
              <w:t>在同一相关市场，参与集中的经营者所占的市场份额之和小于15%。</w:t>
            </w:r>
          </w:p>
        </w:tc>
      </w:tr>
      <w:tr w:rsidR="00CB468F" w14:paraId="575B0D4F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3483ABF5" w14:textId="77777777" w:rsidR="00CB468F" w:rsidRDefault="00CB468F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A881A96" w14:textId="074DCD6E" w:rsidR="00CB468F" w:rsidRDefault="0054072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59448E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2</w:t>
            </w:r>
            <w:r w:rsidR="0059448E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 w:rsidR="0059448E">
              <w:rPr>
                <w:rFonts w:ascii="宋体" w:hAnsi="宋体" w:cs="宋体" w:hint="eastAsia"/>
                <w:bCs/>
                <w:color w:val="000000"/>
                <w:lang w:eastAsia="zh-CN"/>
              </w:rPr>
              <w:t>在上下游市场，参与集中的经营者所占的市场份额均小于25%。</w:t>
            </w:r>
          </w:p>
        </w:tc>
      </w:tr>
      <w:tr w:rsidR="00CB468F" w14:paraId="672396F1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0ECCF2E3" w14:textId="77777777" w:rsidR="00CB468F" w:rsidRDefault="00CB468F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0E61197" w14:textId="2F7E4DCB" w:rsidR="00CB468F" w:rsidRDefault="0054072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 w:rsidR="0059448E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3</w:t>
            </w:r>
            <w:r w:rsidR="0059448E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 w:rsidR="0059448E">
              <w:rPr>
                <w:rFonts w:ascii="宋体" w:hAnsi="宋体" w:cs="宋体" w:hint="eastAsia"/>
                <w:bCs/>
                <w:color w:val="000000"/>
                <w:lang w:eastAsia="zh-CN"/>
              </w:rPr>
              <w:t>不在同一相关市场也不存在上下游关系的参与集中的经营者，在与交易有关的每个市场所占的市场份额均小于25%。</w:t>
            </w:r>
          </w:p>
        </w:tc>
      </w:tr>
      <w:tr w:rsidR="00CB468F" w14:paraId="155D8D82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40645AE6" w14:textId="77777777" w:rsidR="00CB468F" w:rsidRDefault="00CB468F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6C92B28" w14:textId="77777777" w:rsidR="00CB468F" w:rsidRDefault="0059448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4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参与集中的经营者在中国境外设立合营企业，合营企业不在中国境内从事经济活动。</w:t>
            </w:r>
          </w:p>
        </w:tc>
      </w:tr>
      <w:tr w:rsidR="00CB468F" w14:paraId="115A16F9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213EEA1F" w14:textId="77777777" w:rsidR="00CB468F" w:rsidRDefault="00CB468F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D491743" w14:textId="77777777" w:rsidR="00CB468F" w:rsidRDefault="0059448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5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参与集中的经营者收购境外企业股权或资产的，该境外企业不在中国境内从事经济活动。</w:t>
            </w:r>
          </w:p>
        </w:tc>
      </w:tr>
      <w:tr w:rsidR="00CB468F" w14:paraId="59D7FD2B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2D1A295D" w14:textId="77777777" w:rsidR="00CB468F" w:rsidRDefault="00CB468F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4D433E7" w14:textId="77777777" w:rsidR="00CB468F" w:rsidRDefault="0059448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6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由两个以上的经营者共同控制的合营企业，通过集中被其中一个或一个以上经营者控制。</w:t>
            </w:r>
          </w:p>
        </w:tc>
      </w:tr>
      <w:tr w:rsidR="00CB468F" w14:paraId="17F1A652" w14:textId="77777777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28A23221" w14:textId="77777777" w:rsidR="00CB468F" w:rsidRDefault="0059448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4E02D18A" w14:textId="305AF4C0" w:rsidR="00CB468F" w:rsidRDefault="0054072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eastAsia="zh-CN"/>
              </w:rPr>
            </w:pPr>
            <w:r w:rsidRPr="0054072E">
              <w:rPr>
                <w:rFonts w:ascii="宋体" w:hAnsi="宋体" w:cs="宋体" w:hint="eastAsia"/>
                <w:b/>
                <w:color w:val="000000"/>
                <w:lang w:eastAsia="zh-CN"/>
              </w:rPr>
              <w:t>混合</w:t>
            </w:r>
            <w:r>
              <w:rPr>
                <w:rFonts w:ascii="宋体" w:hAnsi="宋体" w:cs="宋体" w:hint="eastAsia"/>
                <w:b/>
                <w:color w:val="000000"/>
                <w:lang w:eastAsia="zh-CN"/>
              </w:rPr>
              <w:t>集中</w:t>
            </w:r>
            <w:r w:rsidR="0059448E">
              <w:rPr>
                <w:rFonts w:ascii="宋体" w:hAnsi="宋体" w:cs="宋体" w:hint="eastAsia"/>
                <w:b/>
                <w:color w:val="000000"/>
                <w:lang w:eastAsia="zh-CN"/>
              </w:rPr>
              <w:t>：</w:t>
            </w:r>
          </w:p>
          <w:p w14:paraId="020250B9" w14:textId="5C7FDA0D" w:rsidR="00CB468F" w:rsidRDefault="0054072E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024</w:t>
            </w:r>
            <w:r w:rsidR="0059448E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年</w:t>
            </w:r>
            <w:r w:rsidR="0059448E">
              <w:rPr>
                <w:rFonts w:ascii="宋体" w:hAnsi="宋体" w:cs="宋体" w:hint="eastAsia"/>
                <w:bCs/>
                <w:color w:val="000000"/>
                <w:lang w:eastAsia="zh-CN"/>
              </w:rPr>
              <w:t>中国</w:t>
            </w:r>
            <w:r w:rsidR="00761D0D">
              <w:rPr>
                <w:rFonts w:ascii="宋体" w:hAnsi="宋体" w:cs="宋体" w:hint="eastAsia"/>
                <w:bCs/>
                <w:color w:val="000000"/>
                <w:lang w:eastAsia="zh-CN"/>
              </w:rPr>
              <w:t>境内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数字广告</w:t>
            </w:r>
            <w:r w:rsidR="00761D0D">
              <w:rPr>
                <w:rFonts w:ascii="宋体" w:hAnsi="宋体" w:cs="宋体" w:hint="eastAsia"/>
                <w:bCs/>
                <w:color w:val="000000"/>
                <w:lang w:eastAsia="zh-CN"/>
              </w:rPr>
              <w:t>营销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服务</w:t>
            </w:r>
            <w:r w:rsidR="0059448E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市场:</w:t>
            </w:r>
          </w:p>
          <w:p w14:paraId="1FF2E5AC" w14:textId="3AA7BD84" w:rsidR="00CB468F" w:rsidRDefault="006E78CA" w:rsidP="00793321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54072E">
              <w:rPr>
                <w:rFonts w:ascii="宋体" w:hAnsi="宋体" w:cs="宋体" w:hint="eastAsia"/>
                <w:bCs/>
                <w:color w:val="000000"/>
              </w:rPr>
              <w:t>电通</w:t>
            </w:r>
            <w:r w:rsidR="0059448E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: 0-5%</w:t>
            </w:r>
          </w:p>
        </w:tc>
      </w:tr>
    </w:tbl>
    <w:p w14:paraId="719D4593" w14:textId="2D2AE2C8" w:rsidR="00CB468F" w:rsidRPr="006E78CA" w:rsidRDefault="00CB468F" w:rsidP="00BA1BC6">
      <w:pPr>
        <w:widowControl/>
        <w:snapToGrid w:val="0"/>
        <w:spacing w:after="240" w:line="34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  <w:lang w:bidi="ar-AE"/>
        </w:rPr>
      </w:pPr>
    </w:p>
    <w:sectPr w:rsidR="00CB468F" w:rsidRPr="006E78CA">
      <w:endnotePr>
        <w:numFmt w:val="decimal"/>
      </w:endnotePr>
      <w:pgSz w:w="11906" w:h="16838"/>
      <w:pgMar w:top="1984" w:right="1474" w:bottom="164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黑体-GB2312">
    <w:altName w:val="黑体"/>
    <w:charset w:val="86"/>
    <w:family w:val="auto"/>
    <w:pitch w:val="default"/>
    <w:sig w:usb0="800002BF" w:usb1="184F6CF8" w:usb2="00000012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楷体-GB2312">
    <w:altName w:val="宋体"/>
    <w:charset w:val="86"/>
    <w:family w:val="auto"/>
    <w:pitch w:val="default"/>
    <w:sig w:usb0="800002BF" w:usb1="184F6CF8" w:usb2="00000012" w:usb3="00000000" w:csb0="0004000F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4ODQwNThiYTg4YTBlNDhkZDRmNGNiNWM5NWE1YzAifQ=="/>
  </w:docVars>
  <w:rsids>
    <w:rsidRoot w:val="6FBDD792"/>
    <w:rsid w:val="6FBDD792"/>
    <w:rsid w:val="8EAE45C5"/>
    <w:rsid w:val="9B68F012"/>
    <w:rsid w:val="9B7FA9C1"/>
    <w:rsid w:val="9F9DCBBF"/>
    <w:rsid w:val="BBD36F41"/>
    <w:rsid w:val="BC3517BA"/>
    <w:rsid w:val="D76F6EF4"/>
    <w:rsid w:val="DFBC2832"/>
    <w:rsid w:val="DFFC4C00"/>
    <w:rsid w:val="DFFCC2EC"/>
    <w:rsid w:val="EF7CA40F"/>
    <w:rsid w:val="EFFF9D5B"/>
    <w:rsid w:val="F0CF0FA1"/>
    <w:rsid w:val="F78D7951"/>
    <w:rsid w:val="F7BD343A"/>
    <w:rsid w:val="F7DBD425"/>
    <w:rsid w:val="FB46F0CF"/>
    <w:rsid w:val="FEFB7B3A"/>
    <w:rsid w:val="FEFED215"/>
    <w:rsid w:val="FEFF3882"/>
    <w:rsid w:val="FFC7B96D"/>
    <w:rsid w:val="FFFCE7EB"/>
    <w:rsid w:val="FFFF7513"/>
    <w:rsid w:val="FFFF9371"/>
    <w:rsid w:val="00356D92"/>
    <w:rsid w:val="0038706D"/>
    <w:rsid w:val="0054072E"/>
    <w:rsid w:val="00544B0E"/>
    <w:rsid w:val="0059448E"/>
    <w:rsid w:val="006E78CA"/>
    <w:rsid w:val="00761D0D"/>
    <w:rsid w:val="00793321"/>
    <w:rsid w:val="0079396E"/>
    <w:rsid w:val="009C70F4"/>
    <w:rsid w:val="00A13C72"/>
    <w:rsid w:val="00A90E68"/>
    <w:rsid w:val="00AC4A44"/>
    <w:rsid w:val="00BA1BC6"/>
    <w:rsid w:val="00C277D3"/>
    <w:rsid w:val="00CB468F"/>
    <w:rsid w:val="00D17234"/>
    <w:rsid w:val="00EE5C53"/>
    <w:rsid w:val="00F218A7"/>
    <w:rsid w:val="00FD325D"/>
    <w:rsid w:val="00FF3564"/>
    <w:rsid w:val="04C66C1A"/>
    <w:rsid w:val="0E7B3281"/>
    <w:rsid w:val="1D6F6EFE"/>
    <w:rsid w:val="1F7C72D8"/>
    <w:rsid w:val="2D246E2C"/>
    <w:rsid w:val="33A9646D"/>
    <w:rsid w:val="3EFED501"/>
    <w:rsid w:val="3F7F152F"/>
    <w:rsid w:val="3FFB76BA"/>
    <w:rsid w:val="46DFCD99"/>
    <w:rsid w:val="49659447"/>
    <w:rsid w:val="511432B7"/>
    <w:rsid w:val="5596691C"/>
    <w:rsid w:val="59FAB6B4"/>
    <w:rsid w:val="5C6AC506"/>
    <w:rsid w:val="5DBB2A74"/>
    <w:rsid w:val="5F09CE98"/>
    <w:rsid w:val="6AFC31C5"/>
    <w:rsid w:val="6B8148C3"/>
    <w:rsid w:val="6E9FB973"/>
    <w:rsid w:val="6FBDD792"/>
    <w:rsid w:val="74D42207"/>
    <w:rsid w:val="76D76867"/>
    <w:rsid w:val="76FE3A0F"/>
    <w:rsid w:val="7AFFB2DD"/>
    <w:rsid w:val="7BE9FB5F"/>
    <w:rsid w:val="7D7D4415"/>
    <w:rsid w:val="7F4A2270"/>
    <w:rsid w:val="7F6F728B"/>
    <w:rsid w:val="7FE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3F860"/>
  <w15:docId w15:val="{50DFB92A-C21B-4761-991B-AF6A93AE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ascii="Calibri" w:eastAsia="CESI黑体-GB2312" w:hAnsi="Calibri"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/>
      <w:jc w:val="center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/>
      <w:jc w:val="center"/>
      <w:outlineLvl w:val="2"/>
    </w:pPr>
    <w:rPr>
      <w:rFonts w:ascii="Calibri" w:eastAsia="CESI楷体-GB2312" w:hAnsi="Calibri"/>
      <w:sz w:val="30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/>
      <w:jc w:val="left"/>
      <w:outlineLvl w:val="3"/>
    </w:pPr>
    <w:rPr>
      <w:rFonts w:ascii="Arial" w:eastAsia="方正楷体_GBK" w:hAnsi="Arial"/>
      <w:color w:val="C00000"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spacing w:after="240"/>
      <w:jc w:val="both"/>
    </w:pPr>
    <w:rPr>
      <w:rFonts w:ascii="Times New Roman" w:hAnsi="Times New Roman" w:cs="Simplified Arabic"/>
      <w:sz w:val="24"/>
      <w:szCs w:val="24"/>
      <w:lang w:val="en-GB" w:eastAsia="en-GB" w:bidi="ar-AE"/>
    </w:rPr>
  </w:style>
  <w:style w:type="table" w:styleId="a4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标题 4 字符"/>
    <w:link w:val="4"/>
    <w:qFormat/>
    <w:rPr>
      <w:rFonts w:ascii="Arial" w:eastAsia="方正楷体_GBK" w:hAnsi="Arial"/>
      <w:color w:val="C00000"/>
      <w:sz w:val="28"/>
    </w:rPr>
  </w:style>
  <w:style w:type="paragraph" w:customStyle="1" w:styleId="a5">
    <w:name w:val="标题五"/>
    <w:basedOn w:val="5"/>
    <w:next w:val="a"/>
    <w:qFormat/>
    <w:rPr>
      <w:rFonts w:ascii="Arial" w:eastAsia="黑体" w:hAnsi="Arial" w:cs="Arial"/>
      <w:b w:val="0"/>
      <w:snapToGrid w:val="0"/>
      <w:color w:val="000000"/>
      <w:kern w:val="0"/>
      <w:sz w:val="21"/>
      <w:szCs w:val="21"/>
    </w:rPr>
  </w:style>
  <w:style w:type="paragraph" w:styleId="a6">
    <w:name w:val="Balloon Text"/>
    <w:basedOn w:val="a"/>
    <w:link w:val="a7"/>
    <w:rsid w:val="00761D0D"/>
    <w:rPr>
      <w:sz w:val="18"/>
      <w:szCs w:val="18"/>
    </w:rPr>
  </w:style>
  <w:style w:type="character" w:customStyle="1" w:styleId="a7">
    <w:name w:val="批注框文本 字符"/>
    <w:basedOn w:val="a0"/>
    <w:link w:val="a6"/>
    <w:rsid w:val="00761D0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oa</dc:creator>
  <cp:lastModifiedBy>JT&amp;N</cp:lastModifiedBy>
  <cp:revision>4</cp:revision>
  <dcterms:created xsi:type="dcterms:W3CDTF">2025-07-31T07:57:00Z</dcterms:created>
  <dcterms:modified xsi:type="dcterms:W3CDTF">2025-07-31T07:58:00Z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6599E290606743A29DC40B92E4CEB948_13</vt:lpwstr>
  </property>
</Properties>
</file>